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2674" w14:textId="54FAE166" w:rsidR="00B620A9" w:rsidRPr="00FF2D53" w:rsidRDefault="00B620A9" w:rsidP="001F10DC">
      <w:pPr>
        <w:jc w:val="center"/>
        <w:rPr>
          <w:rStyle w:val="markedcontent"/>
          <w:b/>
          <w:bCs/>
          <w:u w:val="single"/>
        </w:rPr>
      </w:pPr>
      <w:r w:rsidRPr="00FF2D53">
        <w:rPr>
          <w:noProof/>
        </w:rPr>
        <w:drawing>
          <wp:inline distT="0" distB="0" distL="0" distR="0" wp14:anchorId="37A5E943" wp14:editId="5CE80520">
            <wp:extent cx="2019300" cy="586740"/>
            <wp:effectExtent l="0" t="0" r="0" b="3810"/>
            <wp:docPr id="2"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a:blip r:embed="rId11" cstate="print"/>
                    <a:stretch>
                      <a:fillRect/>
                    </a:stretch>
                  </pic:blipFill>
                  <pic:spPr bwMode="auto">
                    <a:xfrm>
                      <a:off x="0" y="0"/>
                      <a:ext cx="2019300" cy="586740"/>
                    </a:xfrm>
                    <a:prstGeom prst="rect">
                      <a:avLst/>
                    </a:prstGeom>
                    <a:noFill/>
                    <a:ln w="9525">
                      <a:noFill/>
                      <a:miter lim="800000"/>
                      <a:headEnd/>
                      <a:tailEnd/>
                    </a:ln>
                  </pic:spPr>
                </pic:pic>
              </a:graphicData>
            </a:graphic>
          </wp:inline>
        </w:drawing>
      </w:r>
    </w:p>
    <w:p w14:paraId="50BB54DC" w14:textId="18DAB53F" w:rsidR="00DE63F6" w:rsidRPr="005E48A3" w:rsidRDefault="00DE63F6" w:rsidP="001E67B2">
      <w:pPr>
        <w:pStyle w:val="AccessibilityHeading1"/>
        <w:rPr>
          <w:rStyle w:val="markedcontent"/>
        </w:rPr>
      </w:pPr>
      <w:r w:rsidRPr="00C94B5A">
        <w:rPr>
          <w:rStyle w:val="markedcontent"/>
        </w:rPr>
        <w:t xml:space="preserve">Guidance relating to acupuncture, ear and body piercing, tattooing, semi-permanent skin-colouring and </w:t>
      </w:r>
      <w:proofErr w:type="gramStart"/>
      <w:r w:rsidRPr="00C94B5A">
        <w:rPr>
          <w:rStyle w:val="markedcontent"/>
        </w:rPr>
        <w:t>electrolysis</w:t>
      </w:r>
      <w:proofErr w:type="gramEnd"/>
    </w:p>
    <w:p w14:paraId="64120681" w14:textId="569EFC03" w:rsidR="00992BF0" w:rsidRPr="004E708F" w:rsidRDefault="00DE63F6" w:rsidP="001E67B2">
      <w:pPr>
        <w:pStyle w:val="AccessibilityHeading2"/>
        <w:rPr>
          <w:rStyle w:val="markedcontent"/>
        </w:rPr>
      </w:pPr>
      <w:r w:rsidRPr="004E708F">
        <w:rPr>
          <w:rStyle w:val="markedcontent"/>
        </w:rPr>
        <w:t xml:space="preserve">Which treatments require </w:t>
      </w:r>
      <w:r w:rsidRPr="00261BE5">
        <w:rPr>
          <w:rStyle w:val="markedcontent"/>
        </w:rPr>
        <w:t>registration</w:t>
      </w:r>
      <w:r w:rsidRPr="004E708F">
        <w:rPr>
          <w:rStyle w:val="markedcontent"/>
        </w:rPr>
        <w:t>?</w:t>
      </w:r>
    </w:p>
    <w:p w14:paraId="6CF2BAE5" w14:textId="0C40A8DF" w:rsidR="00B27E90" w:rsidRPr="006A079D" w:rsidRDefault="00DE63F6" w:rsidP="001E67B2">
      <w:pPr>
        <w:rPr>
          <w:rStyle w:val="markedcontent"/>
          <w:color w:val="000000" w:themeColor="text1"/>
        </w:rPr>
      </w:pPr>
      <w:r w:rsidRPr="00FF2D53">
        <w:rPr>
          <w:rStyle w:val="markedcontent"/>
          <w:color w:val="000000" w:themeColor="text1"/>
        </w:rPr>
        <w:t>In Guildford Borough, the following treatments require registration if carried out as part of a business, whether you do them at a domestic or business premises:</w:t>
      </w:r>
    </w:p>
    <w:p w14:paraId="0A098740" w14:textId="4286DF7A" w:rsidR="00DE63F6" w:rsidRPr="00FF2D53" w:rsidRDefault="00DE63F6" w:rsidP="00603F8F">
      <w:pPr>
        <w:pStyle w:val="ListParagraph"/>
        <w:numPr>
          <w:ilvl w:val="0"/>
          <w:numId w:val="1"/>
        </w:numPr>
        <w:rPr>
          <w:rStyle w:val="markedcontent"/>
        </w:rPr>
      </w:pPr>
      <w:r w:rsidRPr="00FF2D53">
        <w:rPr>
          <w:rStyle w:val="markedcontent"/>
          <w:color w:val="000000" w:themeColor="text1"/>
        </w:rPr>
        <w:t>Acupuncture</w:t>
      </w:r>
      <w:r w:rsidR="00B5422A" w:rsidRPr="00FF2D53">
        <w:rPr>
          <w:rStyle w:val="markedcontent"/>
          <w:color w:val="000000" w:themeColor="text1"/>
        </w:rPr>
        <w:t xml:space="preserve"> </w:t>
      </w:r>
      <w:r w:rsidR="00B5422A" w:rsidRPr="00FF2D53">
        <w:rPr>
          <w:rStyle w:val="markedcontent"/>
        </w:rPr>
        <w:t>(including dry needling)</w:t>
      </w:r>
    </w:p>
    <w:p w14:paraId="7BE5419D" w14:textId="032958AA" w:rsidR="00DE63F6" w:rsidRPr="00FF2D53" w:rsidRDefault="00DE63F6" w:rsidP="00603F8F">
      <w:pPr>
        <w:pStyle w:val="ListParagraph"/>
        <w:numPr>
          <w:ilvl w:val="0"/>
          <w:numId w:val="1"/>
        </w:numPr>
        <w:rPr>
          <w:rStyle w:val="markedcontent"/>
          <w:color w:val="000000" w:themeColor="text1"/>
        </w:rPr>
      </w:pPr>
      <w:r w:rsidRPr="00FF2D53">
        <w:rPr>
          <w:rStyle w:val="markedcontent"/>
          <w:color w:val="000000" w:themeColor="text1"/>
        </w:rPr>
        <w:t>Cosmetic piercing (includes, ear, nose, body piercing and micro needling)</w:t>
      </w:r>
    </w:p>
    <w:p w14:paraId="643B180B" w14:textId="5E115BAD" w:rsidR="00DE63F6" w:rsidRPr="00FF2D53" w:rsidRDefault="00DE63F6" w:rsidP="00603F8F">
      <w:pPr>
        <w:pStyle w:val="ListParagraph"/>
        <w:numPr>
          <w:ilvl w:val="0"/>
          <w:numId w:val="1"/>
        </w:numPr>
        <w:rPr>
          <w:rStyle w:val="markedcontent"/>
          <w:color w:val="000000" w:themeColor="text1"/>
        </w:rPr>
      </w:pPr>
      <w:r w:rsidRPr="00FF2D53">
        <w:rPr>
          <w:rStyle w:val="markedcontent"/>
          <w:color w:val="000000" w:themeColor="text1"/>
        </w:rPr>
        <w:t>Electrolysis</w:t>
      </w:r>
    </w:p>
    <w:p w14:paraId="5AF6DA08" w14:textId="3C3E7C12" w:rsidR="00DE63F6" w:rsidRPr="00FF2D53" w:rsidRDefault="00DE63F6" w:rsidP="00603F8F">
      <w:pPr>
        <w:pStyle w:val="ListParagraph"/>
        <w:numPr>
          <w:ilvl w:val="0"/>
          <w:numId w:val="1"/>
        </w:numPr>
        <w:rPr>
          <w:rStyle w:val="markedcontent"/>
          <w:color w:val="000000" w:themeColor="text1"/>
        </w:rPr>
      </w:pPr>
      <w:r w:rsidRPr="00FF2D53">
        <w:rPr>
          <w:rStyle w:val="markedcontent"/>
          <w:color w:val="000000" w:themeColor="text1"/>
        </w:rPr>
        <w:t>Semi-permanent skin colouring (including lip liner, eye liner, microblading, micropigmentation)</w:t>
      </w:r>
    </w:p>
    <w:p w14:paraId="7BDF4136" w14:textId="442A9B3A" w:rsidR="00DE63F6" w:rsidRPr="00FF2D53" w:rsidRDefault="00DE63F6" w:rsidP="00603F8F">
      <w:pPr>
        <w:pStyle w:val="ListParagraph"/>
        <w:numPr>
          <w:ilvl w:val="0"/>
          <w:numId w:val="1"/>
        </w:numPr>
        <w:rPr>
          <w:rStyle w:val="markedcontent"/>
          <w:color w:val="000000" w:themeColor="text1"/>
        </w:rPr>
      </w:pPr>
      <w:r w:rsidRPr="00FF2D53">
        <w:rPr>
          <w:rStyle w:val="markedcontent"/>
          <w:color w:val="000000" w:themeColor="text1"/>
        </w:rPr>
        <w:t xml:space="preserve">Tattooing </w:t>
      </w:r>
    </w:p>
    <w:p w14:paraId="633BD78F" w14:textId="480E89B5" w:rsidR="00B27E90" w:rsidRPr="00A86234" w:rsidRDefault="00DE63F6" w:rsidP="001E67B2">
      <w:pPr>
        <w:pStyle w:val="AccessibilityHeading2"/>
      </w:pPr>
      <w:r w:rsidRPr="00133627">
        <w:rPr>
          <w:rStyle w:val="markedcontent"/>
        </w:rPr>
        <w:t>Are there any exemptions to the registration requirement?</w:t>
      </w:r>
    </w:p>
    <w:p w14:paraId="0FA08E6F" w14:textId="7D3ACB5E" w:rsidR="00992BF0" w:rsidRPr="00FF2D53" w:rsidRDefault="00B27E90" w:rsidP="001E67B2">
      <w:pPr>
        <w:rPr>
          <w:rStyle w:val="markedcontent"/>
          <w:b/>
          <w:bCs/>
          <w:color w:val="009999"/>
        </w:rPr>
      </w:pPr>
      <w:r w:rsidRPr="00FF2D53">
        <w:t xml:space="preserve">Registration does not apply to </w:t>
      </w:r>
      <w:r w:rsidRPr="001E67B2">
        <w:t>practices</w:t>
      </w:r>
      <w:r w:rsidRPr="00FF2D53">
        <w:t xml:space="preserve"> carried out by or under the supervision of a person who is registered as a medical practitioner (</w:t>
      </w:r>
      <w:proofErr w:type="gramStart"/>
      <w:r w:rsidRPr="00FF2D53">
        <w:t>e.g.</w:t>
      </w:r>
      <w:proofErr w:type="gramEnd"/>
      <w:r w:rsidRPr="00FF2D53">
        <w:t xml:space="preserve"> a Doctor registered with the General Medical Council) or for acupuncture by a dentist, or their respective premises. </w:t>
      </w:r>
    </w:p>
    <w:p w14:paraId="70C7D153" w14:textId="5F182917" w:rsidR="00B27E90" w:rsidRPr="00A86234" w:rsidRDefault="00DE63F6" w:rsidP="001E67B2">
      <w:pPr>
        <w:pStyle w:val="AccessibilityHeading2"/>
        <w:rPr>
          <w:rStyle w:val="markedcontent"/>
        </w:rPr>
      </w:pPr>
      <w:r w:rsidRPr="005215F3">
        <w:rPr>
          <w:rStyle w:val="markedcontent"/>
        </w:rPr>
        <w:t>How do I register my premises?</w:t>
      </w:r>
    </w:p>
    <w:p w14:paraId="3B01ECFE" w14:textId="748F2A65" w:rsidR="00992BF0" w:rsidRPr="00A86234" w:rsidRDefault="00B27E90" w:rsidP="001E67B2">
      <w:pPr>
        <w:rPr>
          <w:rStyle w:val="markedcontent"/>
          <w:rFonts w:cstheme="minorBidi"/>
          <w:color w:val="FF0000"/>
        </w:rPr>
      </w:pPr>
      <w:r w:rsidRPr="00FF2D53">
        <w:rPr>
          <w:rStyle w:val="markedcontent"/>
        </w:rPr>
        <w:t xml:space="preserve">You will need to </w:t>
      </w:r>
      <w:hyperlink r:id="rId12" w:history="1">
        <w:r w:rsidRPr="00B9405C">
          <w:rPr>
            <w:rStyle w:val="Hyperlink"/>
          </w:rPr>
          <w:t xml:space="preserve">complete the </w:t>
        </w:r>
        <w:r w:rsidR="00CC4CC3" w:rsidRPr="00B9405C">
          <w:rPr>
            <w:rStyle w:val="Hyperlink"/>
          </w:rPr>
          <w:t xml:space="preserve">online </w:t>
        </w:r>
        <w:r w:rsidRPr="00B9405C">
          <w:rPr>
            <w:rStyle w:val="Hyperlink"/>
          </w:rPr>
          <w:t>Premises Registration Form</w:t>
        </w:r>
      </w:hyperlink>
      <w:r w:rsidRPr="00FF2D53">
        <w:rPr>
          <w:rStyle w:val="markedcontent"/>
        </w:rPr>
        <w:t xml:space="preserve"> on our website</w:t>
      </w:r>
      <w:r w:rsidR="007E2572">
        <w:rPr>
          <w:rStyle w:val="markedcontent"/>
        </w:rPr>
        <w:t>.</w:t>
      </w:r>
    </w:p>
    <w:p w14:paraId="0D825E3A" w14:textId="72CA2DFA" w:rsidR="00992BF0" w:rsidRPr="00FF2D53" w:rsidRDefault="00B27E90" w:rsidP="001E67B2">
      <w:pPr>
        <w:rPr>
          <w:rStyle w:val="markedcontent"/>
        </w:rPr>
      </w:pPr>
      <w:r w:rsidRPr="00FF2D53">
        <w:rPr>
          <w:rStyle w:val="markedcontent"/>
        </w:rPr>
        <w:t>You must also pay the prem</w:t>
      </w:r>
      <w:r w:rsidR="00C51ECD" w:rsidRPr="00FF2D53">
        <w:rPr>
          <w:rStyle w:val="markedcontent"/>
        </w:rPr>
        <w:t>ises fee</w:t>
      </w:r>
      <w:r w:rsidR="00812DD6" w:rsidRPr="00FF2D53">
        <w:rPr>
          <w:rStyle w:val="markedcontent"/>
        </w:rPr>
        <w:t xml:space="preserve">, which can be paid online.  </w:t>
      </w:r>
    </w:p>
    <w:p w14:paraId="7AAB252E" w14:textId="62C240CF" w:rsidR="00C51ECD" w:rsidRPr="00A86234" w:rsidRDefault="00DE63F6" w:rsidP="001E67B2">
      <w:pPr>
        <w:pStyle w:val="AccessibilityHeading2"/>
        <w:rPr>
          <w:rStyle w:val="markedcontent"/>
          <w:b w:val="0"/>
          <w:bCs w:val="0"/>
        </w:rPr>
      </w:pPr>
      <w:r w:rsidRPr="00A86234">
        <w:rPr>
          <w:rStyle w:val="markedcontent"/>
        </w:rPr>
        <w:t>If I register my premises with you, do I also need to register as a practitioner?</w:t>
      </w:r>
    </w:p>
    <w:p w14:paraId="1E5DED8E" w14:textId="03DFCE7D" w:rsidR="00992BF0" w:rsidRPr="00A86234" w:rsidRDefault="00C51ECD" w:rsidP="001E67B2">
      <w:pPr>
        <w:rPr>
          <w:rStyle w:val="markedcontent"/>
        </w:rPr>
      </w:pPr>
      <w:r w:rsidRPr="00FF2D53">
        <w:rPr>
          <w:rStyle w:val="markedcontent"/>
        </w:rPr>
        <w:t xml:space="preserve">The premises registration INCLUDES the registration for 1 practitioner.  If you have additional practitioners, they will need to register separately (see </w:t>
      </w:r>
      <w:r w:rsidR="003C3B8C" w:rsidRPr="00FF2D53">
        <w:rPr>
          <w:rStyle w:val="markedcontent"/>
        </w:rPr>
        <w:t>question</w:t>
      </w:r>
      <w:r w:rsidRPr="00FF2D53">
        <w:rPr>
          <w:rStyle w:val="markedcontent"/>
        </w:rPr>
        <w:t xml:space="preserve"> 5).</w:t>
      </w:r>
    </w:p>
    <w:p w14:paraId="5214528C" w14:textId="2AF2634B" w:rsidR="00C51ECD" w:rsidRPr="006A079D" w:rsidRDefault="00DE63F6" w:rsidP="001E67B2">
      <w:pPr>
        <w:pStyle w:val="AccessibilityHeading2"/>
        <w:rPr>
          <w:rStyle w:val="markedcontent"/>
        </w:rPr>
      </w:pPr>
      <w:r w:rsidRPr="006A079D">
        <w:rPr>
          <w:rStyle w:val="markedcontent"/>
        </w:rPr>
        <w:t>If my premises is already registered, do I need to register the other practitioners that work for me?</w:t>
      </w:r>
    </w:p>
    <w:p w14:paraId="0A377B1D" w14:textId="20D756B7" w:rsidR="00992BF0" w:rsidRPr="006A079D" w:rsidRDefault="00C51ECD" w:rsidP="001E67B2">
      <w:pPr>
        <w:rPr>
          <w:rStyle w:val="markedcontent"/>
          <w:color w:val="FF0000"/>
        </w:rPr>
      </w:pPr>
      <w:r w:rsidRPr="00FF2D53">
        <w:rPr>
          <w:rStyle w:val="markedcontent"/>
        </w:rPr>
        <w:t>Yes.  All practitioners will need to register.</w:t>
      </w:r>
      <w:r w:rsidR="00D43FA6" w:rsidRPr="00FF2D53">
        <w:rPr>
          <w:rStyle w:val="markedcontent"/>
        </w:rPr>
        <w:t xml:space="preserve">  If the practitioner is not already registered with us, t</w:t>
      </w:r>
      <w:r w:rsidRPr="00FF2D53">
        <w:rPr>
          <w:rStyle w:val="markedcontent"/>
        </w:rPr>
        <w:t xml:space="preserve">hey can do this by </w:t>
      </w:r>
      <w:hyperlink r:id="rId13" w:history="1">
        <w:r w:rsidRPr="00042F1B">
          <w:rPr>
            <w:rStyle w:val="Hyperlink"/>
          </w:rPr>
          <w:t xml:space="preserve">completing the </w:t>
        </w:r>
        <w:r w:rsidR="00812DD6" w:rsidRPr="00042F1B">
          <w:rPr>
            <w:rStyle w:val="Hyperlink"/>
          </w:rPr>
          <w:t xml:space="preserve">online </w:t>
        </w:r>
        <w:r w:rsidRPr="00042F1B">
          <w:rPr>
            <w:rStyle w:val="Hyperlink"/>
          </w:rPr>
          <w:t>P</w:t>
        </w:r>
        <w:r w:rsidR="00AD5ABB" w:rsidRPr="00042F1B">
          <w:rPr>
            <w:rStyle w:val="Hyperlink"/>
          </w:rPr>
          <w:t>erson</w:t>
        </w:r>
        <w:r w:rsidRPr="00042F1B">
          <w:rPr>
            <w:rStyle w:val="Hyperlink"/>
          </w:rPr>
          <w:t xml:space="preserve"> Registration </w:t>
        </w:r>
        <w:r w:rsidR="00812DD6" w:rsidRPr="00042F1B">
          <w:rPr>
            <w:rStyle w:val="Hyperlink"/>
          </w:rPr>
          <w:t>F</w:t>
        </w:r>
        <w:r w:rsidRPr="00042F1B">
          <w:rPr>
            <w:rStyle w:val="Hyperlink"/>
          </w:rPr>
          <w:t>orm</w:t>
        </w:r>
      </w:hyperlink>
      <w:r w:rsidR="00992BF0" w:rsidRPr="00FF2D53">
        <w:rPr>
          <w:rStyle w:val="markedcontent"/>
        </w:rPr>
        <w:t xml:space="preserve">, on our website </w:t>
      </w:r>
    </w:p>
    <w:p w14:paraId="0115C4C2" w14:textId="57392018" w:rsidR="00DE63F6" w:rsidRPr="006A079D" w:rsidRDefault="00992BF0" w:rsidP="001E67B2">
      <w:pPr>
        <w:rPr>
          <w:rStyle w:val="markedcontent"/>
        </w:rPr>
      </w:pPr>
      <w:r w:rsidRPr="00FF2D53">
        <w:rPr>
          <w:rStyle w:val="markedcontent"/>
        </w:rPr>
        <w:t>You must also pay the personal registration fee</w:t>
      </w:r>
      <w:r w:rsidR="00812DD6" w:rsidRPr="00FF2D53">
        <w:rPr>
          <w:rStyle w:val="markedcontent"/>
        </w:rPr>
        <w:t>, which can be paid online.</w:t>
      </w:r>
    </w:p>
    <w:p w14:paraId="6575A1D8" w14:textId="635E0024" w:rsidR="00700D56" w:rsidRPr="006A079D" w:rsidRDefault="00DE63F6" w:rsidP="001E67B2">
      <w:pPr>
        <w:pStyle w:val="AccessibilityHeading2"/>
        <w:rPr>
          <w:rStyle w:val="markedcontent"/>
        </w:rPr>
      </w:pPr>
      <w:r w:rsidRPr="006A079D">
        <w:rPr>
          <w:rStyle w:val="markedcontent"/>
        </w:rPr>
        <w:t>How much will registration cost?</w:t>
      </w:r>
    </w:p>
    <w:p w14:paraId="076FB1D5" w14:textId="77777777" w:rsidR="004154C4" w:rsidRDefault="00992BF0" w:rsidP="001E67B2">
      <w:pPr>
        <w:rPr>
          <w:rStyle w:val="markedcontent"/>
        </w:rPr>
      </w:pPr>
      <w:r w:rsidRPr="00FF2D53">
        <w:rPr>
          <w:rStyle w:val="markedcontent"/>
        </w:rPr>
        <w:t xml:space="preserve">The current fees </w:t>
      </w:r>
      <w:r w:rsidR="004154C4">
        <w:rPr>
          <w:rStyle w:val="markedcontent"/>
        </w:rPr>
        <w:t>are</w:t>
      </w:r>
      <w:r w:rsidR="007E50CA" w:rsidRPr="00FF2D53">
        <w:rPr>
          <w:rStyle w:val="markedcontent"/>
        </w:rPr>
        <w:t xml:space="preserve"> on our website</w:t>
      </w:r>
      <w:r w:rsidR="004154C4">
        <w:rPr>
          <w:rStyle w:val="markedcontent"/>
        </w:rPr>
        <w:t>:</w:t>
      </w:r>
    </w:p>
    <w:p w14:paraId="739A9F98" w14:textId="4BF56857" w:rsidR="00274F97" w:rsidRDefault="00630CA2" w:rsidP="00630CA2">
      <w:pPr>
        <w:pStyle w:val="ListParagraph"/>
        <w:ind w:left="993" w:hanging="284"/>
        <w:rPr>
          <w:rStyle w:val="markedcontent"/>
        </w:rPr>
      </w:pPr>
      <w:hyperlink r:id="rId14" w:history="1">
        <w:r w:rsidR="00274F97" w:rsidRPr="00630CA2">
          <w:rPr>
            <w:rStyle w:val="Hyperlink"/>
          </w:rPr>
          <w:t>R</w:t>
        </w:r>
        <w:r w:rsidR="004154C4" w:rsidRPr="00630CA2">
          <w:rPr>
            <w:rStyle w:val="Hyperlink"/>
          </w:rPr>
          <w:t>egister</w:t>
        </w:r>
        <w:r w:rsidR="00274F97" w:rsidRPr="00630CA2">
          <w:rPr>
            <w:rStyle w:val="Hyperlink"/>
          </w:rPr>
          <w:t xml:space="preserve"> a person</w:t>
        </w:r>
      </w:hyperlink>
    </w:p>
    <w:p w14:paraId="5975EAA6" w14:textId="4AFA4FB8" w:rsidR="00B02A01" w:rsidRPr="006A079D" w:rsidRDefault="00274F97" w:rsidP="00630CA2">
      <w:pPr>
        <w:pStyle w:val="ListParagraph"/>
        <w:ind w:left="993" w:hanging="284"/>
        <w:rPr>
          <w:rStyle w:val="markedcontent"/>
        </w:rPr>
      </w:pPr>
      <w:hyperlink r:id="rId15" w:history="1">
        <w:r w:rsidRPr="00274F97">
          <w:rPr>
            <w:rStyle w:val="Hyperlink"/>
          </w:rPr>
          <w:t>Register a premises</w:t>
        </w:r>
      </w:hyperlink>
      <w:r w:rsidR="00630CA2" w:rsidRPr="006A079D">
        <w:rPr>
          <w:rStyle w:val="markedcontent"/>
        </w:rPr>
        <w:t xml:space="preserve"> </w:t>
      </w:r>
    </w:p>
    <w:p w14:paraId="23FAAB3C" w14:textId="012DB2D1" w:rsidR="00992BF0" w:rsidRPr="006A079D" w:rsidRDefault="00DE63F6" w:rsidP="001E67B2">
      <w:pPr>
        <w:pStyle w:val="AccessibilityHeading2"/>
        <w:rPr>
          <w:rStyle w:val="markedcontent"/>
          <w:b w:val="0"/>
          <w:bCs w:val="0"/>
        </w:rPr>
      </w:pPr>
      <w:r w:rsidRPr="006A079D">
        <w:rPr>
          <w:rStyle w:val="markedcontent"/>
        </w:rPr>
        <w:lastRenderedPageBreak/>
        <w:t>Is the fee a one-off payment?</w:t>
      </w:r>
    </w:p>
    <w:p w14:paraId="4FE3551F" w14:textId="58B463BF" w:rsidR="00992BF0" w:rsidRPr="006A079D" w:rsidRDefault="00992BF0" w:rsidP="001E67B2">
      <w:pPr>
        <w:rPr>
          <w:rStyle w:val="markedcontent"/>
        </w:rPr>
      </w:pPr>
      <w:r w:rsidRPr="00FF2D53">
        <w:rPr>
          <w:rStyle w:val="markedcontent"/>
        </w:rPr>
        <w:t>Yes.  No further payment is required.</w:t>
      </w:r>
    </w:p>
    <w:p w14:paraId="02EC3DFA" w14:textId="115F1941" w:rsidR="00992BF0" w:rsidRPr="006A079D" w:rsidRDefault="00DE63F6" w:rsidP="001E67B2">
      <w:pPr>
        <w:pStyle w:val="AccessibilityHeading2"/>
        <w:rPr>
          <w:rStyle w:val="markedcontent"/>
          <w:b w:val="0"/>
          <w:bCs w:val="0"/>
        </w:rPr>
      </w:pPr>
      <w:r w:rsidRPr="006A079D">
        <w:rPr>
          <w:rStyle w:val="markedcontent"/>
        </w:rPr>
        <w:t>What happens when I submit my application?</w:t>
      </w:r>
    </w:p>
    <w:p w14:paraId="292A11C7" w14:textId="6AF4A1FF" w:rsidR="00700D56" w:rsidRPr="006A079D" w:rsidRDefault="00992BF0" w:rsidP="001E67B2">
      <w:pPr>
        <w:rPr>
          <w:rStyle w:val="markedcontent"/>
        </w:rPr>
      </w:pPr>
      <w:r w:rsidRPr="00FF2D53">
        <w:rPr>
          <w:rStyle w:val="markedcontent"/>
        </w:rPr>
        <w:t xml:space="preserve">Your application will be </w:t>
      </w:r>
      <w:proofErr w:type="gramStart"/>
      <w:r w:rsidRPr="00FF2D53">
        <w:rPr>
          <w:rStyle w:val="markedcontent"/>
        </w:rPr>
        <w:t>processed</w:t>
      </w:r>
      <w:proofErr w:type="gramEnd"/>
      <w:r w:rsidRPr="00FF2D53">
        <w:rPr>
          <w:rStyle w:val="markedcontent"/>
        </w:rPr>
        <w:t xml:space="preserve"> and you will be sent your certificate of registration</w:t>
      </w:r>
      <w:r w:rsidR="0085302F" w:rsidRPr="00FF2D53">
        <w:rPr>
          <w:rStyle w:val="markedcontent"/>
        </w:rPr>
        <w:t xml:space="preserve"> via email</w:t>
      </w:r>
      <w:r w:rsidR="00E83E00" w:rsidRPr="00FF2D53">
        <w:rPr>
          <w:rStyle w:val="markedcontent"/>
        </w:rPr>
        <w:t xml:space="preserve"> (</w:t>
      </w:r>
      <w:r w:rsidR="00BA2D00">
        <w:rPr>
          <w:rStyle w:val="markedcontent"/>
        </w:rPr>
        <w:t>P</w:t>
      </w:r>
      <w:r w:rsidR="00E83E00" w:rsidRPr="00FF2D53">
        <w:rPr>
          <w:rStyle w:val="markedcontent"/>
        </w:rPr>
        <w:t xml:space="preserve">lease check your SPAM folder </w:t>
      </w:r>
      <w:r w:rsidR="005859CD" w:rsidRPr="00FF2D53">
        <w:rPr>
          <w:rStyle w:val="markedcontent"/>
        </w:rPr>
        <w:t>as well as your Inbox</w:t>
      </w:r>
      <w:r w:rsidR="00E83E00" w:rsidRPr="00FF2D53">
        <w:rPr>
          <w:rStyle w:val="markedcontent"/>
        </w:rPr>
        <w:t>)</w:t>
      </w:r>
      <w:r w:rsidRPr="00FF2D53">
        <w:rPr>
          <w:rStyle w:val="markedcontent"/>
        </w:rPr>
        <w:t xml:space="preserve">.  An officer </w:t>
      </w:r>
      <w:r w:rsidR="000F3992" w:rsidRPr="00FF2D53">
        <w:rPr>
          <w:rStyle w:val="markedcontent"/>
        </w:rPr>
        <w:t xml:space="preserve">may </w:t>
      </w:r>
      <w:r w:rsidRPr="00FF2D53">
        <w:rPr>
          <w:rStyle w:val="markedcontent"/>
        </w:rPr>
        <w:t>contact you to discuss whether an inspection is required.</w:t>
      </w:r>
    </w:p>
    <w:p w14:paraId="3C2A1C6B" w14:textId="5F4DCF62" w:rsidR="00992BF0" w:rsidRPr="006A079D" w:rsidRDefault="00700D56" w:rsidP="001E67B2">
      <w:pPr>
        <w:pStyle w:val="AccessibilityHeading2"/>
        <w:rPr>
          <w:rStyle w:val="markedcontent"/>
          <w:b w:val="0"/>
          <w:bCs w:val="0"/>
        </w:rPr>
      </w:pPr>
      <w:r w:rsidRPr="006A079D">
        <w:rPr>
          <w:rStyle w:val="markedcontent"/>
        </w:rPr>
        <w:t>Do I need to submit any other documentation as part of the application?</w:t>
      </w:r>
    </w:p>
    <w:p w14:paraId="122A0C3F" w14:textId="0057BA3E" w:rsidR="00673DA5" w:rsidRPr="00FF2D53" w:rsidRDefault="00992BF0" w:rsidP="001E67B2">
      <w:pPr>
        <w:rPr>
          <w:rStyle w:val="markedcontent"/>
        </w:rPr>
      </w:pPr>
      <w:r w:rsidRPr="00FF2D53">
        <w:rPr>
          <w:rStyle w:val="markedcontent"/>
        </w:rPr>
        <w:t xml:space="preserve">You </w:t>
      </w:r>
      <w:r w:rsidR="000F3992" w:rsidRPr="00FF2D53">
        <w:rPr>
          <w:rStyle w:val="markedcontent"/>
        </w:rPr>
        <w:t xml:space="preserve">will </w:t>
      </w:r>
      <w:r w:rsidRPr="00FF2D53">
        <w:rPr>
          <w:rStyle w:val="markedcontent"/>
        </w:rPr>
        <w:t>be asked to submit all or some of the following documentation</w:t>
      </w:r>
      <w:r w:rsidR="00673DA5" w:rsidRPr="00FF2D53">
        <w:rPr>
          <w:rStyle w:val="markedcontent"/>
        </w:rPr>
        <w:t xml:space="preserve">.  </w:t>
      </w:r>
      <w:r w:rsidR="00D9695E" w:rsidRPr="00FF2D53">
        <w:rPr>
          <w:rStyle w:val="markedcontent"/>
        </w:rPr>
        <w:t>This information is not a requirement of registration, but it will assist the officer</w:t>
      </w:r>
      <w:r w:rsidR="00A92B92" w:rsidRPr="00FF2D53">
        <w:rPr>
          <w:rStyle w:val="markedcontent"/>
        </w:rPr>
        <w:t xml:space="preserve"> when deciding if an inspection is required or not.</w:t>
      </w:r>
    </w:p>
    <w:p w14:paraId="7D3514BB" w14:textId="778176C3" w:rsidR="00673DA5" w:rsidRPr="00FF2D53" w:rsidRDefault="00673DA5" w:rsidP="00603F8F">
      <w:pPr>
        <w:pStyle w:val="ListParagraph"/>
        <w:numPr>
          <w:ilvl w:val="0"/>
          <w:numId w:val="2"/>
        </w:numPr>
        <w:rPr>
          <w:lang w:eastAsia="en-GB"/>
        </w:rPr>
      </w:pPr>
      <w:r w:rsidRPr="00FF2D53">
        <w:rPr>
          <w:lang w:eastAsia="en-GB"/>
        </w:rPr>
        <w:t>copies of training certificates</w:t>
      </w:r>
    </w:p>
    <w:p w14:paraId="6B3F4555" w14:textId="7553BF9E" w:rsidR="00673DA5" w:rsidRPr="00FF2D53" w:rsidRDefault="00673DA5" w:rsidP="00603F8F">
      <w:pPr>
        <w:pStyle w:val="ListParagraph"/>
        <w:numPr>
          <w:ilvl w:val="0"/>
          <w:numId w:val="2"/>
        </w:numPr>
        <w:rPr>
          <w:lang w:eastAsia="en-GB"/>
        </w:rPr>
      </w:pPr>
      <w:r w:rsidRPr="00FF2D53">
        <w:rPr>
          <w:lang w:eastAsia="en-GB"/>
        </w:rPr>
        <w:t>a copy of a valid insurance policy</w:t>
      </w:r>
    </w:p>
    <w:p w14:paraId="07D3CBA5" w14:textId="77777777" w:rsidR="00673DA5" w:rsidRPr="00FF2D53" w:rsidRDefault="00673DA5" w:rsidP="00603F8F">
      <w:pPr>
        <w:pStyle w:val="ListParagraph"/>
        <w:numPr>
          <w:ilvl w:val="0"/>
          <w:numId w:val="2"/>
        </w:numPr>
        <w:rPr>
          <w:lang w:eastAsia="en-GB"/>
        </w:rPr>
      </w:pPr>
      <w:r w:rsidRPr="00FF2D53">
        <w:rPr>
          <w:lang w:eastAsia="en-GB"/>
        </w:rPr>
        <w:t>a copy of a sharps waste collection agreement</w:t>
      </w:r>
    </w:p>
    <w:p w14:paraId="28DC57E8" w14:textId="211EDCD9" w:rsidR="00673DA5" w:rsidRPr="006A079D" w:rsidRDefault="00673DA5" w:rsidP="00603F8F">
      <w:pPr>
        <w:pStyle w:val="ListParagraph"/>
        <w:numPr>
          <w:ilvl w:val="0"/>
          <w:numId w:val="2"/>
        </w:numPr>
        <w:rPr>
          <w:rStyle w:val="markedcontent"/>
          <w:rFonts w:eastAsia="Times New Roman"/>
          <w:lang w:eastAsia="en-GB"/>
        </w:rPr>
      </w:pPr>
      <w:r w:rsidRPr="00FF2D53">
        <w:rPr>
          <w:lang w:eastAsia="en-GB"/>
        </w:rPr>
        <w:t>a copy of your client medical questionnaire</w:t>
      </w:r>
    </w:p>
    <w:p w14:paraId="22E781DB" w14:textId="3DDF158E" w:rsidR="00673DA5" w:rsidRPr="008B35D3" w:rsidRDefault="008B35D3" w:rsidP="001E67B2">
      <w:pPr>
        <w:pStyle w:val="AccessibilityHeading2"/>
        <w:rPr>
          <w:rStyle w:val="markedcontent"/>
          <w:b w:val="0"/>
          <w:bCs w:val="0"/>
        </w:rPr>
      </w:pPr>
      <w:r>
        <w:rPr>
          <w:rStyle w:val="markedcontent"/>
        </w:rPr>
        <w:t xml:space="preserve">  </w:t>
      </w:r>
      <w:r w:rsidR="00673DA5" w:rsidRPr="006A079D">
        <w:rPr>
          <w:rStyle w:val="markedcontent"/>
        </w:rPr>
        <w:t>Will an inspection be carried out?</w:t>
      </w:r>
    </w:p>
    <w:p w14:paraId="51AF7993" w14:textId="79FEE6F1" w:rsidR="00673DA5" w:rsidRPr="00FF2D53" w:rsidRDefault="00673DA5" w:rsidP="001E67B2">
      <w:pPr>
        <w:rPr>
          <w:rStyle w:val="markedcontent"/>
        </w:rPr>
      </w:pPr>
      <w:r w:rsidRPr="00FF2D53">
        <w:rPr>
          <w:rStyle w:val="markedcontent"/>
        </w:rPr>
        <w:t xml:space="preserve">If you are applying for a premises registration, then yes, an inspection will be undertaken.  An officer will contact you and arrange a convenient date/time to do this.  An inspection usually takes around </w:t>
      </w:r>
      <w:r w:rsidR="008B35D3" w:rsidRPr="004154C4">
        <w:rPr>
          <w:rStyle w:val="markedcontent"/>
        </w:rPr>
        <w:t>one</w:t>
      </w:r>
      <w:r w:rsidRPr="00FF2D53">
        <w:rPr>
          <w:rStyle w:val="markedcontent"/>
        </w:rPr>
        <w:t xml:space="preserve"> hour.</w:t>
      </w:r>
    </w:p>
    <w:p w14:paraId="6DE1FA3C" w14:textId="5D738B23" w:rsidR="00673DA5" w:rsidRPr="000F1B82" w:rsidRDefault="00673DA5" w:rsidP="001E67B2">
      <w:pPr>
        <w:rPr>
          <w:rStyle w:val="markedcontent"/>
        </w:rPr>
      </w:pPr>
      <w:r w:rsidRPr="00FF2D53">
        <w:rPr>
          <w:rStyle w:val="markedcontent"/>
        </w:rPr>
        <w:t xml:space="preserve">If you are applying for a </w:t>
      </w:r>
      <w:r w:rsidR="004B59AF" w:rsidRPr="00FF2D53">
        <w:rPr>
          <w:rStyle w:val="markedcontent"/>
        </w:rPr>
        <w:t>person</w:t>
      </w:r>
      <w:r w:rsidRPr="00FF2D53">
        <w:rPr>
          <w:rStyle w:val="markedcontent"/>
        </w:rPr>
        <w:t xml:space="preserve"> registratio</w:t>
      </w:r>
      <w:r w:rsidR="00123C07" w:rsidRPr="00FF2D53">
        <w:rPr>
          <w:rStyle w:val="markedcontent"/>
        </w:rPr>
        <w:t>n and</w:t>
      </w:r>
      <w:r w:rsidRPr="00FF2D53">
        <w:rPr>
          <w:rStyle w:val="markedcontent"/>
        </w:rPr>
        <w:t xml:space="preserve"> an inspection of the premises has already been carried out</w:t>
      </w:r>
      <w:r w:rsidR="00D866D6" w:rsidRPr="00FF2D53">
        <w:rPr>
          <w:rStyle w:val="markedcontent"/>
        </w:rPr>
        <w:t xml:space="preserve"> and</w:t>
      </w:r>
      <w:r w:rsidRPr="00FF2D53">
        <w:rPr>
          <w:rStyle w:val="markedcontent"/>
        </w:rPr>
        <w:t xml:space="preserve"> you submit suitable documentation (see </w:t>
      </w:r>
      <w:r w:rsidR="005F65AA" w:rsidRPr="00FF2D53">
        <w:rPr>
          <w:rStyle w:val="markedcontent"/>
        </w:rPr>
        <w:t>question</w:t>
      </w:r>
      <w:r w:rsidRPr="00FF2D53">
        <w:rPr>
          <w:rStyle w:val="markedcontent"/>
        </w:rPr>
        <w:t xml:space="preserve"> </w:t>
      </w:r>
      <w:r w:rsidR="004B66B6" w:rsidRPr="00FF2D53">
        <w:rPr>
          <w:rStyle w:val="markedcontent"/>
        </w:rPr>
        <w:t>9</w:t>
      </w:r>
      <w:r w:rsidRPr="00FF2D53">
        <w:rPr>
          <w:rStyle w:val="markedcontent"/>
        </w:rPr>
        <w:t>), then an inspection MAY NOT be undertaken.  The decision regarding an inspection will be carried out on a case-by-case basis and the officer will have the final decision with regards to this.  In all circumstances, the officer will discuss your application with you and will let you know if an inspection is required or not.</w:t>
      </w:r>
    </w:p>
    <w:p w14:paraId="344B139E" w14:textId="18AD2CFE" w:rsidR="00673DA5" w:rsidRPr="009671BC" w:rsidRDefault="00DE63F6" w:rsidP="001E67B2">
      <w:pPr>
        <w:pStyle w:val="AccessibilityHeading2"/>
        <w:rPr>
          <w:rStyle w:val="markedcontent"/>
        </w:rPr>
      </w:pPr>
      <w:r w:rsidRPr="009671BC">
        <w:rPr>
          <w:rStyle w:val="markedcontent"/>
        </w:rPr>
        <w:t xml:space="preserve">Do I need to wait for an inspection before I can start </w:t>
      </w:r>
      <w:r w:rsidR="00700D56" w:rsidRPr="009671BC">
        <w:rPr>
          <w:rStyle w:val="markedcontent"/>
        </w:rPr>
        <w:t>providing the treatments?</w:t>
      </w:r>
    </w:p>
    <w:p w14:paraId="0DA2BD39" w14:textId="02590615" w:rsidR="00673DA5" w:rsidRPr="00FF2D53" w:rsidRDefault="00673DA5" w:rsidP="001E67B2">
      <w:pPr>
        <w:rPr>
          <w:rStyle w:val="markedcontent"/>
        </w:rPr>
      </w:pPr>
      <w:r w:rsidRPr="00FF2D53">
        <w:rPr>
          <w:rStyle w:val="markedcontent"/>
        </w:rPr>
        <w:t>No.  Once you have submitted your application form</w:t>
      </w:r>
      <w:r w:rsidR="005F4C75" w:rsidRPr="00FF2D53">
        <w:rPr>
          <w:rStyle w:val="markedcontent"/>
        </w:rPr>
        <w:t>,</w:t>
      </w:r>
      <w:r w:rsidRPr="00FF2D53">
        <w:rPr>
          <w:rStyle w:val="markedcontent"/>
        </w:rPr>
        <w:t xml:space="preserve"> paid the correct </w:t>
      </w:r>
      <w:proofErr w:type="gramStart"/>
      <w:r w:rsidRPr="00FF2D53">
        <w:rPr>
          <w:rStyle w:val="markedcontent"/>
        </w:rPr>
        <w:t>fee</w:t>
      </w:r>
      <w:proofErr w:type="gramEnd"/>
      <w:r w:rsidR="005F4C75" w:rsidRPr="00FF2D53">
        <w:rPr>
          <w:rStyle w:val="markedcontent"/>
        </w:rPr>
        <w:t xml:space="preserve"> AND received your registration certificate</w:t>
      </w:r>
      <w:r w:rsidRPr="00FF2D53">
        <w:rPr>
          <w:rStyle w:val="markedcontent"/>
        </w:rPr>
        <w:t xml:space="preserve">, you can start providing the treatments.  </w:t>
      </w:r>
      <w:r w:rsidR="006549E1" w:rsidRPr="00FF2D53">
        <w:rPr>
          <w:rStyle w:val="markedcontent"/>
        </w:rPr>
        <w:t>Y</w:t>
      </w:r>
      <w:r w:rsidR="00F75119" w:rsidRPr="00FF2D53">
        <w:rPr>
          <w:rStyle w:val="markedcontent"/>
        </w:rPr>
        <w:t>ou must ensure that you are fully complying with the By</w:t>
      </w:r>
      <w:r w:rsidR="00A62EDD" w:rsidRPr="00FF2D53">
        <w:rPr>
          <w:rStyle w:val="markedcontent"/>
        </w:rPr>
        <w:t>e</w:t>
      </w:r>
      <w:r w:rsidR="00F75119" w:rsidRPr="00FF2D53">
        <w:rPr>
          <w:rStyle w:val="markedcontent"/>
        </w:rPr>
        <w:t xml:space="preserve">laws and have undertaken a suitable and sufficient risk assessment of the treatments that you are providing.  </w:t>
      </w:r>
      <w:hyperlink r:id="rId16" w:history="1">
        <w:r w:rsidR="00F75119" w:rsidRPr="009671BC">
          <w:rPr>
            <w:rStyle w:val="Hyperlink"/>
          </w:rPr>
          <w:t>The By</w:t>
        </w:r>
        <w:r w:rsidR="00A62EDD" w:rsidRPr="009671BC">
          <w:rPr>
            <w:rStyle w:val="Hyperlink"/>
          </w:rPr>
          <w:t>e</w:t>
        </w:r>
        <w:r w:rsidR="00F75119" w:rsidRPr="009671BC">
          <w:rPr>
            <w:rStyle w:val="Hyperlink"/>
          </w:rPr>
          <w:t>laws can be found on our website</w:t>
        </w:r>
      </w:hyperlink>
      <w:r w:rsidR="009671BC">
        <w:rPr>
          <w:rStyle w:val="markedcontent"/>
        </w:rPr>
        <w:t>.</w:t>
      </w:r>
    </w:p>
    <w:p w14:paraId="7FE402D9" w14:textId="599E4D7B" w:rsidR="00F75119" w:rsidRPr="009671BC" w:rsidRDefault="00F75119" w:rsidP="001E67B2">
      <w:pPr>
        <w:pStyle w:val="AccessibilityHeading2"/>
        <w:rPr>
          <w:rStyle w:val="markedcontent"/>
          <w:b w:val="0"/>
          <w:bCs w:val="0"/>
        </w:rPr>
      </w:pPr>
      <w:r w:rsidRPr="009671BC">
        <w:rPr>
          <w:rStyle w:val="markedcontent"/>
        </w:rPr>
        <w:t>Do I have to comply with the By</w:t>
      </w:r>
      <w:r w:rsidR="006434A8" w:rsidRPr="009671BC">
        <w:rPr>
          <w:rStyle w:val="markedcontent"/>
        </w:rPr>
        <w:t>e</w:t>
      </w:r>
      <w:r w:rsidRPr="009671BC">
        <w:rPr>
          <w:rStyle w:val="markedcontent"/>
        </w:rPr>
        <w:t>laws?</w:t>
      </w:r>
    </w:p>
    <w:p w14:paraId="7A5CEBDD" w14:textId="77777777" w:rsidR="006A4BFC" w:rsidRDefault="00F75119" w:rsidP="001E67B2">
      <w:pPr>
        <w:rPr>
          <w:rStyle w:val="markedcontent"/>
        </w:rPr>
      </w:pPr>
      <w:r w:rsidRPr="00FF2D53">
        <w:rPr>
          <w:rStyle w:val="markedcontent"/>
        </w:rPr>
        <w:t>Yes.  Once you have registered you are required to comply with the relevant By</w:t>
      </w:r>
      <w:r w:rsidR="0095351E" w:rsidRPr="00FF2D53">
        <w:rPr>
          <w:rStyle w:val="markedcontent"/>
        </w:rPr>
        <w:t>e</w:t>
      </w:r>
      <w:r w:rsidRPr="00FF2D53">
        <w:rPr>
          <w:rStyle w:val="markedcontent"/>
        </w:rPr>
        <w:t>laws. Any non</w:t>
      </w:r>
      <w:r w:rsidR="001B4F8D" w:rsidRPr="00FF2D53">
        <w:rPr>
          <w:rStyle w:val="markedcontent"/>
        </w:rPr>
        <w:t>-</w:t>
      </w:r>
      <w:r w:rsidRPr="00FF2D53">
        <w:rPr>
          <w:rStyle w:val="markedcontent"/>
        </w:rPr>
        <w:t>compliance could result in formal enforcement action being taken against you.</w:t>
      </w:r>
    </w:p>
    <w:p w14:paraId="1EA3C0D1" w14:textId="4CD74AC9" w:rsidR="2E69315C" w:rsidRPr="009671BC" w:rsidRDefault="2E69315C" w:rsidP="001E67B2">
      <w:pPr>
        <w:pStyle w:val="AccessibilityHeading2"/>
        <w:rPr>
          <w:rStyle w:val="markedcontent"/>
        </w:rPr>
      </w:pPr>
      <w:r w:rsidRPr="009671BC">
        <w:rPr>
          <w:rStyle w:val="markedcontent"/>
        </w:rPr>
        <w:t>Do I have to have a wash hand basin in the treatment room?</w:t>
      </w:r>
    </w:p>
    <w:p w14:paraId="618175A3" w14:textId="1C93C48C" w:rsidR="009E2A0C" w:rsidRPr="00FF2D53" w:rsidRDefault="00F17DAB" w:rsidP="001E67B2">
      <w:pPr>
        <w:rPr>
          <w:rStyle w:val="markedcontent"/>
        </w:rPr>
      </w:pPr>
      <w:r w:rsidRPr="00FF2D53">
        <w:rPr>
          <w:rStyle w:val="markedcontent"/>
        </w:rPr>
        <w:t xml:space="preserve">You should read the </w:t>
      </w:r>
      <w:r w:rsidR="0095351E" w:rsidRPr="00FF2D53">
        <w:rPr>
          <w:rStyle w:val="markedcontent"/>
        </w:rPr>
        <w:t>B</w:t>
      </w:r>
      <w:r w:rsidR="2E69315C" w:rsidRPr="00FF2D53">
        <w:rPr>
          <w:rStyle w:val="markedcontent"/>
        </w:rPr>
        <w:t>yelaws</w:t>
      </w:r>
      <w:r w:rsidRPr="00FF2D53">
        <w:rPr>
          <w:rStyle w:val="markedcontent"/>
        </w:rPr>
        <w:t xml:space="preserve"> to check what structural requirements you </w:t>
      </w:r>
      <w:proofErr w:type="gramStart"/>
      <w:r w:rsidRPr="00FF2D53">
        <w:rPr>
          <w:rStyle w:val="markedcontent"/>
        </w:rPr>
        <w:t>have to</w:t>
      </w:r>
      <w:proofErr w:type="gramEnd"/>
      <w:r w:rsidRPr="00FF2D53">
        <w:rPr>
          <w:rStyle w:val="markedcontent"/>
        </w:rPr>
        <w:t xml:space="preserve"> comply with.  An easy to read “summary” is also at the end of this FAQs document.</w:t>
      </w:r>
      <w:r w:rsidR="2E69315C" w:rsidRPr="00FF2D53">
        <w:rPr>
          <w:rStyle w:val="markedcontent"/>
        </w:rPr>
        <w:t xml:space="preserve"> </w:t>
      </w:r>
    </w:p>
    <w:p w14:paraId="6CAB8C6A" w14:textId="7C7D7ACF" w:rsidR="00CF0056" w:rsidRPr="009671BC" w:rsidRDefault="00B96460" w:rsidP="001E67B2">
      <w:pPr>
        <w:pStyle w:val="AccessibilityHeading2"/>
        <w:rPr>
          <w:rStyle w:val="markedcontent"/>
        </w:rPr>
      </w:pPr>
      <w:r w:rsidRPr="009671BC">
        <w:rPr>
          <w:rStyle w:val="markedcontent"/>
        </w:rPr>
        <w:lastRenderedPageBreak/>
        <w:t>Can the treatment room have carpet on the floor</w:t>
      </w:r>
      <w:r w:rsidR="00BD290F" w:rsidRPr="009671BC">
        <w:rPr>
          <w:rStyle w:val="markedcontent"/>
        </w:rPr>
        <w:t>?</w:t>
      </w:r>
    </w:p>
    <w:p w14:paraId="704E6E8B" w14:textId="520A4B8E" w:rsidR="009E2A0C" w:rsidRPr="009671BC" w:rsidRDefault="00F17DAB" w:rsidP="001E67B2">
      <w:pPr>
        <w:rPr>
          <w:rStyle w:val="markedcontent"/>
        </w:rPr>
      </w:pPr>
      <w:r w:rsidRPr="00FF2D53">
        <w:rPr>
          <w:rStyle w:val="markedcontent"/>
        </w:rPr>
        <w:t xml:space="preserve">You should read the Byelaws to check what structural requirements you </w:t>
      </w:r>
      <w:proofErr w:type="gramStart"/>
      <w:r w:rsidRPr="00FF2D53">
        <w:rPr>
          <w:rStyle w:val="markedcontent"/>
        </w:rPr>
        <w:t>have to</w:t>
      </w:r>
      <w:proofErr w:type="gramEnd"/>
      <w:r w:rsidRPr="00FF2D53">
        <w:rPr>
          <w:rStyle w:val="markedcontent"/>
        </w:rPr>
        <w:t xml:space="preserve"> comply with.  An easy to read “summary” is also at the end of this FAQs document.  </w:t>
      </w:r>
    </w:p>
    <w:p w14:paraId="4682DF49" w14:textId="2CE531F7" w:rsidR="00700D56" w:rsidRPr="009671BC" w:rsidRDefault="00700D56" w:rsidP="001E67B2">
      <w:pPr>
        <w:pStyle w:val="AccessibilityHeading2"/>
        <w:rPr>
          <w:rStyle w:val="markedcontent"/>
        </w:rPr>
      </w:pPr>
      <w:r w:rsidRPr="009671BC">
        <w:rPr>
          <w:rStyle w:val="markedcontent"/>
        </w:rPr>
        <w:t>What training am I required to do?</w:t>
      </w:r>
    </w:p>
    <w:p w14:paraId="1DA20AC4" w14:textId="643ECFEB" w:rsidR="00C37FA4" w:rsidRPr="009671BC" w:rsidRDefault="006D4256" w:rsidP="001E67B2">
      <w:pPr>
        <w:rPr>
          <w:rStyle w:val="markedcontent"/>
        </w:rPr>
      </w:pPr>
      <w:r w:rsidRPr="00FF2D53">
        <w:rPr>
          <w:rStyle w:val="markedcontent"/>
        </w:rPr>
        <w:t xml:space="preserve">There are no specified </w:t>
      </w:r>
      <w:r w:rsidR="00BC333F" w:rsidRPr="00FF2D53">
        <w:rPr>
          <w:rStyle w:val="markedcontent"/>
        </w:rPr>
        <w:t>training qualifications. However</w:t>
      </w:r>
      <w:r w:rsidR="009671BC">
        <w:rPr>
          <w:rStyle w:val="markedcontent"/>
        </w:rPr>
        <w:t>,</w:t>
      </w:r>
      <w:r w:rsidR="00BC333F" w:rsidRPr="00FF2D53">
        <w:rPr>
          <w:rStyle w:val="markedcontent"/>
        </w:rPr>
        <w:t xml:space="preserve"> a</w:t>
      </w:r>
      <w:r w:rsidR="00F75119" w:rsidRPr="00FF2D53">
        <w:rPr>
          <w:rStyle w:val="markedcontent"/>
        </w:rPr>
        <w:t>ll practitioners will need to be able to demonstrate that they have undertaken suitable and appropriate training and are competent to provide the treatment</w:t>
      </w:r>
      <w:r w:rsidR="00C37FA4" w:rsidRPr="00FF2D53">
        <w:rPr>
          <w:rStyle w:val="markedcontent"/>
        </w:rPr>
        <w:t>(s) that they are registered to provide</w:t>
      </w:r>
      <w:r w:rsidR="00F75119" w:rsidRPr="00FF2D53">
        <w:rPr>
          <w:rStyle w:val="markedcontent"/>
        </w:rPr>
        <w:t>.</w:t>
      </w:r>
    </w:p>
    <w:p w14:paraId="4C561D8B" w14:textId="2D1FB1F5" w:rsidR="00C37FA4" w:rsidRPr="009671BC" w:rsidRDefault="00700D56" w:rsidP="001E67B2">
      <w:pPr>
        <w:pStyle w:val="AccessibilityHeading2"/>
        <w:rPr>
          <w:rStyle w:val="markedcontent"/>
        </w:rPr>
      </w:pPr>
      <w:r w:rsidRPr="009671BC">
        <w:rPr>
          <w:rStyle w:val="markedcontent"/>
        </w:rPr>
        <w:t xml:space="preserve">If I </w:t>
      </w:r>
      <w:r w:rsidR="00C37FA4" w:rsidRPr="009671BC">
        <w:rPr>
          <w:rStyle w:val="markedcontent"/>
        </w:rPr>
        <w:t xml:space="preserve">am already </w:t>
      </w:r>
      <w:r w:rsidRPr="009671BC">
        <w:rPr>
          <w:rStyle w:val="markedcontent"/>
        </w:rPr>
        <w:t>register</w:t>
      </w:r>
      <w:r w:rsidR="00C37FA4" w:rsidRPr="009671BC">
        <w:rPr>
          <w:rStyle w:val="markedcontent"/>
        </w:rPr>
        <w:t>ed</w:t>
      </w:r>
      <w:r w:rsidRPr="009671BC">
        <w:rPr>
          <w:rStyle w:val="markedcontent"/>
        </w:rPr>
        <w:t xml:space="preserve"> to do ear piercing,</w:t>
      </w:r>
      <w:r w:rsidR="00C37FA4" w:rsidRPr="009671BC">
        <w:rPr>
          <w:rStyle w:val="markedcontent"/>
        </w:rPr>
        <w:t xml:space="preserve"> would I need to re-register and pay the fee again if I also want to do </w:t>
      </w:r>
      <w:r w:rsidRPr="009671BC">
        <w:rPr>
          <w:rStyle w:val="markedcontent"/>
        </w:rPr>
        <w:t>acupuncture?</w:t>
      </w:r>
    </w:p>
    <w:p w14:paraId="0B0C4EA4" w14:textId="47C1EE96" w:rsidR="000D236E" w:rsidRPr="00FF2D53" w:rsidRDefault="00C37FA4" w:rsidP="001E67B2">
      <w:pPr>
        <w:rPr>
          <w:rStyle w:val="markedcontent"/>
        </w:rPr>
      </w:pPr>
      <w:r w:rsidRPr="00FF2D53">
        <w:rPr>
          <w:rStyle w:val="markedcontent"/>
        </w:rPr>
        <w:t>No.  If you have registered your premises and are registered as a practitioner, that registration covers you to carry out all the treatments.  You would however need to ensure that you have completed suitable training on any new treatments that you wish to offer, have appropriate insurance in place and have undertaken a suitable and sufficient risk assessment.</w:t>
      </w:r>
    </w:p>
    <w:p w14:paraId="6800C025" w14:textId="5770254B" w:rsidR="00C37FA4" w:rsidRPr="009671BC" w:rsidRDefault="00C37FA4" w:rsidP="001E67B2">
      <w:pPr>
        <w:pStyle w:val="AccessibilityHeading2"/>
        <w:rPr>
          <w:rStyle w:val="markedcontent"/>
        </w:rPr>
      </w:pPr>
      <w:r w:rsidRPr="009671BC">
        <w:rPr>
          <w:rStyle w:val="markedcontent"/>
        </w:rPr>
        <w:t>If I move business address (or home address if I operate from a domestic premises), would I need to re-register the premises and pay the fee again?</w:t>
      </w:r>
    </w:p>
    <w:p w14:paraId="070C52D7" w14:textId="60EAD0BE" w:rsidR="00783591" w:rsidRPr="002C0329" w:rsidRDefault="00C37FA4" w:rsidP="001E67B2">
      <w:pPr>
        <w:rPr>
          <w:rStyle w:val="markedcontent"/>
        </w:rPr>
      </w:pPr>
      <w:r w:rsidRPr="00FF2D53">
        <w:rPr>
          <w:rStyle w:val="markedcontent"/>
        </w:rPr>
        <w:t xml:space="preserve">Yes.  You would need to check which local Council your new address is </w:t>
      </w:r>
      <w:proofErr w:type="gramStart"/>
      <w:r w:rsidRPr="00FF2D53">
        <w:rPr>
          <w:rStyle w:val="markedcontent"/>
        </w:rPr>
        <w:t>in, and</w:t>
      </w:r>
      <w:proofErr w:type="gramEnd"/>
      <w:r w:rsidRPr="00FF2D53">
        <w:rPr>
          <w:rStyle w:val="markedcontent"/>
        </w:rPr>
        <w:t xml:space="preserve"> would need to register with them.  If you are no longer operating within Guildford Borough, you should let us know, so that we can update our records.</w:t>
      </w:r>
    </w:p>
    <w:p w14:paraId="1F797930" w14:textId="3A056BA1" w:rsidR="00700D56" w:rsidRPr="002C0329" w:rsidRDefault="002C0329" w:rsidP="001E67B2">
      <w:pPr>
        <w:pStyle w:val="AccessibilityHeading2"/>
        <w:rPr>
          <w:rStyle w:val="markedcontent"/>
        </w:rPr>
      </w:pPr>
      <w:r w:rsidRPr="002C0329">
        <w:rPr>
          <w:rStyle w:val="markedcontent"/>
        </w:rPr>
        <w:t>O</w:t>
      </w:r>
      <w:r w:rsidR="00700D56" w:rsidRPr="002C0329">
        <w:rPr>
          <w:rStyle w:val="markedcontent"/>
        </w:rPr>
        <w:t>nce I am registered, can I also carry out mobile treatments?</w:t>
      </w:r>
    </w:p>
    <w:p w14:paraId="778F4423" w14:textId="0D820752" w:rsidR="00783591" w:rsidRPr="00FF2D53" w:rsidRDefault="00C37FA4" w:rsidP="001E67B2">
      <w:pPr>
        <w:rPr>
          <w:rStyle w:val="markedcontent"/>
          <w:color w:val="FF0000"/>
        </w:rPr>
      </w:pPr>
      <w:r w:rsidRPr="00FF2D53">
        <w:rPr>
          <w:rStyle w:val="markedcontent"/>
        </w:rPr>
        <w:t>Yes.</w:t>
      </w:r>
      <w:r w:rsidR="00783591" w:rsidRPr="00FF2D53">
        <w:rPr>
          <w:rStyle w:val="markedcontent"/>
        </w:rPr>
        <w:t xml:space="preserve">  Occasional home visits by the practitioner are permitted.</w:t>
      </w:r>
    </w:p>
    <w:p w14:paraId="07DFE5AC" w14:textId="5A78FF43" w:rsidR="00783591" w:rsidRPr="002C0329" w:rsidRDefault="00700D56" w:rsidP="001E67B2">
      <w:pPr>
        <w:pStyle w:val="AccessibilityHeading2"/>
        <w:rPr>
          <w:rStyle w:val="markedcontent"/>
        </w:rPr>
      </w:pPr>
      <w:r w:rsidRPr="002C0329">
        <w:rPr>
          <w:rStyle w:val="markedcontent"/>
        </w:rPr>
        <w:t xml:space="preserve">Will </w:t>
      </w:r>
      <w:r w:rsidR="00783591" w:rsidRPr="002C0329">
        <w:rPr>
          <w:rStyle w:val="markedcontent"/>
        </w:rPr>
        <w:t xml:space="preserve">I </w:t>
      </w:r>
      <w:r w:rsidRPr="002C0329">
        <w:rPr>
          <w:rStyle w:val="markedcontent"/>
        </w:rPr>
        <w:t xml:space="preserve">automatically be added to a public list of registered </w:t>
      </w:r>
      <w:r w:rsidR="00783591" w:rsidRPr="002C0329">
        <w:rPr>
          <w:rStyle w:val="markedcontent"/>
        </w:rPr>
        <w:t>practitioners/premises</w:t>
      </w:r>
      <w:r w:rsidRPr="002C0329">
        <w:rPr>
          <w:rStyle w:val="markedcontent"/>
        </w:rPr>
        <w:t>?</w:t>
      </w:r>
    </w:p>
    <w:p w14:paraId="383B20E3" w14:textId="7005ACCC" w:rsidR="00783591" w:rsidRPr="002C0329" w:rsidRDefault="00783591" w:rsidP="001E67B2">
      <w:pPr>
        <w:rPr>
          <w:rStyle w:val="markedcontent"/>
        </w:rPr>
      </w:pPr>
      <w:r w:rsidRPr="00FF2D53">
        <w:rPr>
          <w:rStyle w:val="markedcontent"/>
        </w:rPr>
        <w:t>No.  You will be asked</w:t>
      </w:r>
      <w:r w:rsidR="00A35F4D" w:rsidRPr="00FF2D53">
        <w:rPr>
          <w:rStyle w:val="markedcontent"/>
        </w:rPr>
        <w:t xml:space="preserve"> on the application form</w:t>
      </w:r>
      <w:r w:rsidRPr="00FF2D53">
        <w:rPr>
          <w:rStyle w:val="markedcontent"/>
        </w:rPr>
        <w:t xml:space="preserve"> if you wish to be on the public register.</w:t>
      </w:r>
    </w:p>
    <w:p w14:paraId="65A047AD" w14:textId="73FF859C" w:rsidR="00700D56" w:rsidRPr="002C0329" w:rsidRDefault="00783591" w:rsidP="001E67B2">
      <w:pPr>
        <w:pStyle w:val="AccessibilityHeading2"/>
        <w:rPr>
          <w:rStyle w:val="markedcontent"/>
        </w:rPr>
      </w:pPr>
      <w:r w:rsidRPr="002C0329">
        <w:rPr>
          <w:rStyle w:val="markedcontent"/>
        </w:rPr>
        <w:t>How do I get my d</w:t>
      </w:r>
      <w:r w:rsidR="00700D56" w:rsidRPr="002C0329">
        <w:rPr>
          <w:rStyle w:val="markedcontent"/>
        </w:rPr>
        <w:t>etails removed</w:t>
      </w:r>
      <w:r w:rsidRPr="002C0329">
        <w:rPr>
          <w:rStyle w:val="markedcontent"/>
        </w:rPr>
        <w:t xml:space="preserve"> from the public list of registered practitioners/premises</w:t>
      </w:r>
      <w:r w:rsidR="00700D56" w:rsidRPr="002C0329">
        <w:rPr>
          <w:rStyle w:val="markedcontent"/>
        </w:rPr>
        <w:t>?</w:t>
      </w:r>
    </w:p>
    <w:p w14:paraId="39ED913A" w14:textId="0A0CF31D" w:rsidR="00700D56" w:rsidRPr="002C0329" w:rsidRDefault="00783591" w:rsidP="001E67B2">
      <w:pPr>
        <w:rPr>
          <w:rStyle w:val="markedcontent"/>
        </w:rPr>
      </w:pPr>
      <w:r w:rsidRPr="00FF2D53">
        <w:rPr>
          <w:rStyle w:val="markedcontent"/>
        </w:rPr>
        <w:t xml:space="preserve">If you decide you no longer want to be on the public register, you can put your request for removal in writing to </w:t>
      </w:r>
      <w:hyperlink r:id="rId17">
        <w:r w:rsidRPr="00FF2D53">
          <w:rPr>
            <w:rStyle w:val="Hyperlink"/>
          </w:rPr>
          <w:t>regulatoryservices@guildford.gov.uk</w:t>
        </w:r>
      </w:hyperlink>
    </w:p>
    <w:p w14:paraId="63B8FBEB" w14:textId="5FEAC699" w:rsidR="00F75119" w:rsidRPr="0083293F" w:rsidRDefault="00F75119" w:rsidP="001E67B2">
      <w:pPr>
        <w:pStyle w:val="AccessibilityHeading2"/>
        <w:rPr>
          <w:rStyle w:val="markedcontent"/>
        </w:rPr>
      </w:pPr>
      <w:r w:rsidRPr="0083293F">
        <w:rPr>
          <w:rStyle w:val="markedcontent"/>
        </w:rPr>
        <w:t>Can an application for registration be refused?</w:t>
      </w:r>
    </w:p>
    <w:p w14:paraId="18FBC2F7" w14:textId="6EDB9C64" w:rsidR="003578AB" w:rsidRPr="00FF2D53" w:rsidRDefault="00F75119" w:rsidP="00E57FE1">
      <w:r w:rsidRPr="00FF2D53">
        <w:t xml:space="preserve">A registration can only be refused where a person has previously been convicted of an offence under Section 16(1) or (2) of the </w:t>
      </w:r>
      <w:r w:rsidR="000D236E" w:rsidRPr="00FF2D53">
        <w:t xml:space="preserve">Local Government (Miscellaneous Provisions) </w:t>
      </w:r>
      <w:r w:rsidRPr="00FF2D53">
        <w:t xml:space="preserve">Act </w:t>
      </w:r>
      <w:r w:rsidR="000D236E" w:rsidRPr="00FF2D53">
        <w:t xml:space="preserve">1982 Part VIII.  </w:t>
      </w:r>
      <w:r w:rsidR="00783591" w:rsidRPr="00FF2D53">
        <w:t>You will be asked to declare any such convictions on the application form.</w:t>
      </w:r>
    </w:p>
    <w:p w14:paraId="3FEA6256" w14:textId="0D508F6C" w:rsidR="00DA39B2" w:rsidRPr="002C0329" w:rsidRDefault="001353ED" w:rsidP="001E67B2">
      <w:pPr>
        <w:pStyle w:val="AccessibilityHeading2"/>
      </w:pPr>
      <w:r w:rsidRPr="00FF2D53">
        <w:t>What do I need to do if I change my trading name</w:t>
      </w:r>
      <w:r w:rsidR="00822859" w:rsidRPr="00FF2D53">
        <w:t xml:space="preserve"> and want to update the Premises Certificate</w:t>
      </w:r>
      <w:r w:rsidRPr="00FF2D53">
        <w:t>?</w:t>
      </w:r>
    </w:p>
    <w:p w14:paraId="790D3AE1" w14:textId="7D35AD1E" w:rsidR="00697748" w:rsidRPr="00FF2D53" w:rsidRDefault="00DA39B2" w:rsidP="00E57FE1">
      <w:pPr>
        <w:rPr>
          <w:rStyle w:val="Hyperlink"/>
        </w:rPr>
      </w:pPr>
      <w:r w:rsidRPr="00FF2D53">
        <w:t xml:space="preserve">If you change your trading name, please email </w:t>
      </w:r>
      <w:hyperlink r:id="rId18">
        <w:r w:rsidR="00697748" w:rsidRPr="00FF2D53">
          <w:rPr>
            <w:rStyle w:val="Hyperlink"/>
          </w:rPr>
          <w:t>regulatoryservices@guildford.gov.uk</w:t>
        </w:r>
      </w:hyperlink>
    </w:p>
    <w:p w14:paraId="37D7B46E" w14:textId="497B508B" w:rsidR="001353ED" w:rsidRPr="002C0329" w:rsidRDefault="00697748" w:rsidP="00E57FE1">
      <w:pPr>
        <w:rPr>
          <w:color w:val="0563C1" w:themeColor="hyperlink"/>
          <w:u w:val="single"/>
        </w:rPr>
      </w:pPr>
      <w:r w:rsidRPr="00FF2D53">
        <w:lastRenderedPageBreak/>
        <w:t>Confirm the current trading name and full address AND the NEW trading name</w:t>
      </w:r>
      <w:r w:rsidR="00F11F1B" w:rsidRPr="00FF2D53">
        <w:t>.  We will change the information on our database and will email you with a new premises certificate.</w:t>
      </w:r>
    </w:p>
    <w:p w14:paraId="7A1A66D4" w14:textId="0C2DA74F" w:rsidR="006A15C0" w:rsidRPr="002C0329" w:rsidRDefault="002C0329" w:rsidP="001E67B2">
      <w:pPr>
        <w:pStyle w:val="AccessibilityHeading2"/>
      </w:pPr>
      <w:r>
        <w:t>I</w:t>
      </w:r>
      <w:r w:rsidR="006A15C0" w:rsidRPr="00FF2D53">
        <w:t>f I take over an existing business</w:t>
      </w:r>
      <w:r w:rsidR="00FF53AB" w:rsidRPr="00FF2D53">
        <w:t xml:space="preserve"> that</w:t>
      </w:r>
      <w:r w:rsidR="00D959B4" w:rsidRPr="00FF2D53">
        <w:t xml:space="preserve"> is</w:t>
      </w:r>
      <w:r w:rsidR="00FF53AB" w:rsidRPr="00FF2D53">
        <w:t xml:space="preserve"> already a registered premises, do I need to </w:t>
      </w:r>
      <w:proofErr w:type="gramStart"/>
      <w:r w:rsidR="00FF53AB" w:rsidRPr="00FF2D53">
        <w:t>re-register</w:t>
      </w:r>
      <w:r w:rsidR="006A15C0" w:rsidRPr="00FF2D53">
        <w:t>?</w:t>
      </w:r>
      <w:proofErr w:type="gramEnd"/>
    </w:p>
    <w:p w14:paraId="30296020" w14:textId="382C91A3" w:rsidR="001353ED" w:rsidRPr="00FF2D53" w:rsidRDefault="00154E1A" w:rsidP="00E57FE1">
      <w:r w:rsidRPr="00FF2D53">
        <w:t>Yes.  If the business ownership is changing, you will need to re-register th</w:t>
      </w:r>
      <w:r w:rsidR="00A36878" w:rsidRPr="00FF2D53">
        <w:t xml:space="preserve">e </w:t>
      </w:r>
      <w:r w:rsidR="00FF3DBB" w:rsidRPr="00FF2D53">
        <w:t xml:space="preserve">premises. </w:t>
      </w:r>
    </w:p>
    <w:p w14:paraId="2D62E73D" w14:textId="4C9199AE" w:rsidR="00783591" w:rsidRPr="009F3918" w:rsidRDefault="0022310F" w:rsidP="001E67B2">
      <w:pPr>
        <w:pStyle w:val="AccessibilityHeading2"/>
        <w:rPr>
          <w:rStyle w:val="markedcontent"/>
          <w:vanish/>
          <w:specVanish/>
        </w:rPr>
      </w:pPr>
      <w:r w:rsidRPr="009F3918">
        <w:rPr>
          <w:rStyle w:val="markedcontent"/>
        </w:rPr>
        <w:t xml:space="preserve"> </w:t>
      </w:r>
    </w:p>
    <w:p w14:paraId="7CFC50CE" w14:textId="2CA996F1" w:rsidR="00B40BD5" w:rsidRPr="009F3918" w:rsidRDefault="00B40BD5" w:rsidP="001E67B2">
      <w:pPr>
        <w:pStyle w:val="AccessibilityHeading2"/>
      </w:pPr>
      <w:r w:rsidRPr="009F3918">
        <w:t xml:space="preserve">Can I </w:t>
      </w:r>
      <w:r w:rsidR="001750F0" w:rsidRPr="009F3918">
        <w:t xml:space="preserve">operate as a mobile </w:t>
      </w:r>
      <w:r w:rsidR="00555D78" w:rsidRPr="009F3918">
        <w:t>practitioner</w:t>
      </w:r>
      <w:r w:rsidR="00876F29" w:rsidRPr="009F3918">
        <w:t>?</w:t>
      </w:r>
    </w:p>
    <w:p w14:paraId="63462622" w14:textId="753181B3" w:rsidR="00514CB8" w:rsidRPr="00FF2D53" w:rsidRDefault="00A7668F" w:rsidP="001E67B2">
      <w:r w:rsidRPr="00FF2D53">
        <w:t>No</w:t>
      </w:r>
      <w:r w:rsidR="00E046F3" w:rsidRPr="00FF2D53">
        <w:t>.  Y</w:t>
      </w:r>
      <w:r w:rsidRPr="00FF2D53">
        <w:t xml:space="preserve">ou cannot operate </w:t>
      </w:r>
      <w:r w:rsidR="001E31C5" w:rsidRPr="00FF2D53">
        <w:t xml:space="preserve">exclusively as a mobile business carrying out tattooing, semi-permanent </w:t>
      </w:r>
      <w:r w:rsidR="00783323" w:rsidRPr="00FF2D53">
        <w:t xml:space="preserve">skin colouring, </w:t>
      </w:r>
      <w:r w:rsidR="006B36CC" w:rsidRPr="00FF2D53">
        <w:t>cosmetic piercing</w:t>
      </w:r>
      <w:r w:rsidR="004F611D" w:rsidRPr="00FF2D53">
        <w:t>, electrolysis or when practicing acupuncture.</w:t>
      </w:r>
    </w:p>
    <w:p w14:paraId="33944A56" w14:textId="5F281FE9" w:rsidR="009536D1" w:rsidRPr="00FF2D53" w:rsidRDefault="004F611D" w:rsidP="001E67B2">
      <w:r w:rsidRPr="00FF2D53">
        <w:t xml:space="preserve">However, </w:t>
      </w:r>
      <w:r w:rsidR="0071794B" w:rsidRPr="00FF2D53">
        <w:t xml:space="preserve">a registered practitioner would not be breaking the law if they were </w:t>
      </w:r>
      <w:r w:rsidR="00555D78" w:rsidRPr="00FF2D53">
        <w:t>occasionally asked</w:t>
      </w:r>
      <w:r w:rsidR="0071794B" w:rsidRPr="00FF2D53">
        <w:t xml:space="preserve"> by a customer</w:t>
      </w:r>
      <w:r w:rsidR="00555D78" w:rsidRPr="00FF2D53">
        <w:t xml:space="preserve"> to carry out those procedures at a</w:t>
      </w:r>
      <w:r w:rsidR="00F05536" w:rsidRPr="00FF2D53">
        <w:t>nother location</w:t>
      </w:r>
      <w:r w:rsidR="00BB0E1D" w:rsidRPr="00FF2D53">
        <w:t xml:space="preserve">.  This would only be appropriate </w:t>
      </w:r>
      <w:r w:rsidR="00F37EF6" w:rsidRPr="00FF2D53">
        <w:t>in</w:t>
      </w:r>
      <w:r w:rsidR="00BB0E1D" w:rsidRPr="00FF2D53">
        <w:t xml:space="preserve"> extreme circumstances</w:t>
      </w:r>
      <w:r w:rsidR="00F37EF6" w:rsidRPr="00FF2D53">
        <w:t xml:space="preserve">, and only if </w:t>
      </w:r>
      <w:r w:rsidR="00032E9E" w:rsidRPr="00FF2D53">
        <w:t>suitable infection control procedures are in place to protect the client and the practitioner carrying out the treatment.</w:t>
      </w:r>
      <w:r w:rsidR="007C30FA" w:rsidRPr="00FF2D53">
        <w:t xml:space="preserve">  </w:t>
      </w:r>
      <w:r w:rsidR="005512D2" w:rsidRPr="00FF2D53">
        <w:t>T</w:t>
      </w:r>
      <w:r w:rsidR="007C30FA" w:rsidRPr="00FF2D53">
        <w:t>he Byelaws would</w:t>
      </w:r>
      <w:r w:rsidR="007E7D02" w:rsidRPr="00FF2D53">
        <w:t xml:space="preserve"> still need to be complied with</w:t>
      </w:r>
      <w:r w:rsidR="005512D2" w:rsidRPr="00FF2D53">
        <w:t>.</w:t>
      </w:r>
    </w:p>
    <w:p w14:paraId="08A47558" w14:textId="77777777" w:rsidR="00334BDF" w:rsidRDefault="00334BDF">
      <w:pPr>
        <w:spacing w:before="0" w:after="160" w:line="259" w:lineRule="auto"/>
        <w:rPr>
          <w:rStyle w:val="markedcontent"/>
          <w:rFonts w:eastAsiaTheme="majorEastAsia"/>
          <w:b/>
          <w:bCs/>
          <w:color w:val="000000" w:themeColor="text1"/>
          <w:sz w:val="36"/>
          <w:szCs w:val="32"/>
        </w:rPr>
      </w:pPr>
      <w:r>
        <w:rPr>
          <w:rStyle w:val="markedcontent"/>
        </w:rPr>
        <w:br w:type="page"/>
      </w:r>
    </w:p>
    <w:p w14:paraId="6AD28F26" w14:textId="215D0563" w:rsidR="00CE0471" w:rsidRPr="00FF2D53" w:rsidRDefault="0022310F" w:rsidP="001E67B2">
      <w:pPr>
        <w:pStyle w:val="AccessibilityHeading1"/>
        <w:rPr>
          <w:rStyle w:val="markedcontent"/>
        </w:rPr>
      </w:pPr>
      <w:r w:rsidRPr="0083293F">
        <w:rPr>
          <w:rStyle w:val="markedcontent"/>
        </w:rPr>
        <w:lastRenderedPageBreak/>
        <w:t xml:space="preserve">Byelaws </w:t>
      </w:r>
      <w:r w:rsidR="00CE0471" w:rsidRPr="0083293F">
        <w:rPr>
          <w:rStyle w:val="markedcontent"/>
        </w:rPr>
        <w:t>– Summary</w:t>
      </w:r>
    </w:p>
    <w:p w14:paraId="34A42803" w14:textId="61A8A2C1" w:rsidR="00941B91" w:rsidRPr="00FF2D53" w:rsidRDefault="00941B91" w:rsidP="00E57FE1">
      <w:pPr>
        <w:pStyle w:val="AccessibilityHeading2"/>
        <w:numPr>
          <w:ilvl w:val="0"/>
          <w:numId w:val="9"/>
        </w:numPr>
        <w:ind w:left="426" w:hanging="426"/>
      </w:pPr>
      <w:r w:rsidRPr="00FF2D53">
        <w:t xml:space="preserve">Internal walls, doors, windows, </w:t>
      </w:r>
      <w:proofErr w:type="gramStart"/>
      <w:r w:rsidRPr="00FF2D53">
        <w:t>partitions</w:t>
      </w:r>
      <w:proofErr w:type="gramEnd"/>
      <w:r w:rsidRPr="00FF2D53">
        <w:t xml:space="preserve"> and ceilings</w:t>
      </w:r>
    </w:p>
    <w:p w14:paraId="1214A05C" w14:textId="6743A50A" w:rsidR="00941B91" w:rsidRPr="00603F8F" w:rsidRDefault="00941B91" w:rsidP="00603F8F">
      <w:pPr>
        <w:pStyle w:val="ListParagraph"/>
      </w:pPr>
      <w:r w:rsidRPr="00603F8F">
        <w:t>Must be kept in good repair so they can be properly cleaned</w:t>
      </w:r>
      <w:r w:rsidR="00F46565" w:rsidRPr="00603F8F">
        <w:t xml:space="preserve"> and m</w:t>
      </w:r>
      <w:r w:rsidRPr="00603F8F">
        <w:t>ust be kept clean</w:t>
      </w:r>
      <w:r w:rsidR="00C9031E" w:rsidRPr="00603F8F">
        <w:t>.</w:t>
      </w:r>
    </w:p>
    <w:p w14:paraId="3C589B79" w14:textId="5CDE928A" w:rsidR="00941B91" w:rsidRPr="00FF2D53" w:rsidRDefault="00941B91" w:rsidP="001E67B2">
      <w:pPr>
        <w:pStyle w:val="AccessibilityHeading2"/>
      </w:pPr>
      <w:r w:rsidRPr="00FF2D53">
        <w:t>Floors and floor coverings</w:t>
      </w:r>
    </w:p>
    <w:p w14:paraId="05EE1A62" w14:textId="18C0522D" w:rsidR="00101938" w:rsidRPr="008030DC" w:rsidRDefault="00941B91" w:rsidP="00603F8F">
      <w:pPr>
        <w:pStyle w:val="ListParagraph"/>
      </w:pPr>
      <w:r w:rsidRPr="00FF2D53">
        <w:t xml:space="preserve">Must be smooth and </w:t>
      </w:r>
      <w:r w:rsidR="007B662B" w:rsidRPr="00FF2D53">
        <w:t>water resistant i</w:t>
      </w:r>
      <w:r w:rsidRPr="00FF2D53">
        <w:t xml:space="preserve">n a treatment area </w:t>
      </w:r>
      <w:bookmarkStart w:id="0" w:name="_Hlk120195279"/>
      <w:r w:rsidRPr="00FF2D53">
        <w:t>where tattooing, semi-permanent skin-colouring and cosmetic piercing is being carried out</w:t>
      </w:r>
      <w:bookmarkEnd w:id="0"/>
      <w:r w:rsidRPr="00FF2D53">
        <w:t xml:space="preserve">.  </w:t>
      </w:r>
    </w:p>
    <w:p w14:paraId="3399DD9A" w14:textId="4825F13C" w:rsidR="00101938" w:rsidRPr="003F27AD" w:rsidRDefault="00941B91" w:rsidP="00603F8F">
      <w:pPr>
        <w:pStyle w:val="ListParagraph"/>
      </w:pPr>
      <w:r w:rsidRPr="00FF2D53">
        <w:t xml:space="preserve">This does </w:t>
      </w:r>
      <w:r w:rsidRPr="00FF2D53">
        <w:rPr>
          <w:b/>
          <w:bCs/>
        </w:rPr>
        <w:t>not</w:t>
      </w:r>
      <w:r w:rsidRPr="00FF2D53">
        <w:t xml:space="preserve"> apply if the </w:t>
      </w:r>
      <w:r w:rsidRPr="00FF2D53">
        <w:rPr>
          <w:b/>
          <w:bCs/>
        </w:rPr>
        <w:t>only</w:t>
      </w:r>
      <w:r w:rsidRPr="00FF2D53">
        <w:t xml:space="preserve"> treatment being given is acupuncture, electrolysis, ear-piercing or nose piercing</w:t>
      </w:r>
      <w:r w:rsidR="00361D9E" w:rsidRPr="00FF2D53">
        <w:t xml:space="preserve"> when using a piercing gun</w:t>
      </w:r>
      <w:r w:rsidR="00A309C9" w:rsidRPr="00FF2D53">
        <w:t>,</w:t>
      </w:r>
      <w:r w:rsidR="00361D9E" w:rsidRPr="00FF2D53">
        <w:t xml:space="preserve"> although it is recommended where possible</w:t>
      </w:r>
      <w:r w:rsidR="00101938" w:rsidRPr="00FF2D53">
        <w:t>.</w:t>
      </w:r>
    </w:p>
    <w:p w14:paraId="2D9CF477" w14:textId="2602BA1C" w:rsidR="00941B91" w:rsidRPr="00A52B6E" w:rsidRDefault="00101938" w:rsidP="00603F8F">
      <w:pPr>
        <w:pStyle w:val="ListParagraph"/>
      </w:pPr>
      <w:r w:rsidRPr="00FF2D53">
        <w:t>Floors and floor coverings m</w:t>
      </w:r>
      <w:r w:rsidR="00941B91" w:rsidRPr="00FF2D53">
        <w:t xml:space="preserve">ust be kept in good repair </w:t>
      </w:r>
      <w:r w:rsidR="00C9031E" w:rsidRPr="00FF2D53">
        <w:t>s</w:t>
      </w:r>
      <w:r w:rsidR="00941B91" w:rsidRPr="00FF2D53">
        <w:t>o they can be properly cleaned</w:t>
      </w:r>
      <w:r w:rsidRPr="00FF2D53">
        <w:t xml:space="preserve"> and m</w:t>
      </w:r>
      <w:r w:rsidR="00941B91" w:rsidRPr="00FF2D53">
        <w:t>ust be kept clean</w:t>
      </w:r>
      <w:r w:rsidR="00C9031E" w:rsidRPr="00FF2D53">
        <w:t>.</w:t>
      </w:r>
    </w:p>
    <w:p w14:paraId="7CE91306" w14:textId="77777777" w:rsidR="003A6C15" w:rsidRPr="00AB65CC" w:rsidRDefault="00941B91" w:rsidP="001E67B2">
      <w:pPr>
        <w:pStyle w:val="AccessibilityHeading2"/>
      </w:pPr>
      <w:r w:rsidRPr="00AB65CC">
        <w:t xml:space="preserve">Furniture or fittings </w:t>
      </w:r>
    </w:p>
    <w:p w14:paraId="598142D3" w14:textId="3C8C0E86" w:rsidR="00A309C9" w:rsidRPr="008500A3" w:rsidRDefault="00941B91" w:rsidP="00603F8F">
      <w:pPr>
        <w:pStyle w:val="ListParagraph"/>
      </w:pPr>
      <w:r w:rsidRPr="008500A3">
        <w:t>Must be kept in good repair so that they can be properly cleaned</w:t>
      </w:r>
      <w:r w:rsidR="003A6C15" w:rsidRPr="008500A3">
        <w:t xml:space="preserve"> and m</w:t>
      </w:r>
      <w:r w:rsidRPr="008500A3">
        <w:t xml:space="preserve">ust be kept </w:t>
      </w:r>
      <w:proofErr w:type="gramStart"/>
      <w:r w:rsidRPr="008500A3">
        <w:t>clean</w:t>
      </w:r>
      <w:r w:rsidR="00105DBC" w:rsidRPr="008500A3">
        <w:t>;</w:t>
      </w:r>
      <w:proofErr w:type="gramEnd"/>
    </w:p>
    <w:p w14:paraId="777BF9F9" w14:textId="7BB08AE1" w:rsidR="00941B91" w:rsidRPr="008500A3" w:rsidRDefault="00941B91" w:rsidP="00603F8F">
      <w:pPr>
        <w:pStyle w:val="ListParagraph"/>
      </w:pPr>
      <w:r w:rsidRPr="008500A3">
        <w:t>Tables, couches or seats which may become contaminated with blood or other bodily fluids and are used by the client in the treatment area, must have a smooth</w:t>
      </w:r>
      <w:r w:rsidR="00D57144" w:rsidRPr="008500A3">
        <w:t xml:space="preserve">, </w:t>
      </w:r>
      <w:proofErr w:type="gramStart"/>
      <w:r w:rsidR="00D57144" w:rsidRPr="008500A3">
        <w:t>water resist</w:t>
      </w:r>
      <w:r w:rsidR="00A2761E" w:rsidRPr="008500A3">
        <w:t>a</w:t>
      </w:r>
      <w:r w:rsidR="00D57144" w:rsidRPr="008500A3">
        <w:t>nt</w:t>
      </w:r>
      <w:proofErr w:type="gramEnd"/>
      <w:r w:rsidRPr="008500A3">
        <w:t xml:space="preserve"> surface which is disinfected immediately after use and at the end of each working day</w:t>
      </w:r>
      <w:r w:rsidR="00693C26" w:rsidRPr="008500A3">
        <w:t>;</w:t>
      </w:r>
    </w:p>
    <w:p w14:paraId="6A31AC2E" w14:textId="3000EA3C" w:rsidR="00941B91" w:rsidRPr="008500A3" w:rsidRDefault="00941B91" w:rsidP="00603F8F">
      <w:pPr>
        <w:pStyle w:val="ListParagraph"/>
      </w:pPr>
      <w:r w:rsidRPr="008500A3">
        <w:t>Tables, couches or other item</w:t>
      </w:r>
      <w:r w:rsidR="00C9031E" w:rsidRPr="008500A3">
        <w:t>s</w:t>
      </w:r>
      <w:r w:rsidRPr="008500A3">
        <w:t xml:space="preserve"> of furniture used as part of the treatment must be covered by a disposable paper sheet and be changed for each </w:t>
      </w:r>
      <w:proofErr w:type="gramStart"/>
      <w:r w:rsidRPr="008500A3">
        <w:t>client</w:t>
      </w:r>
      <w:r w:rsidR="00693C26" w:rsidRPr="008500A3">
        <w:t>;</w:t>
      </w:r>
      <w:proofErr w:type="gramEnd"/>
    </w:p>
    <w:p w14:paraId="0EA7621E" w14:textId="20B4F3B4" w:rsidR="00941B91" w:rsidRPr="008500A3" w:rsidRDefault="00693C26" w:rsidP="00603F8F">
      <w:pPr>
        <w:pStyle w:val="ListParagraph"/>
      </w:pPr>
      <w:r w:rsidRPr="008500A3">
        <w:t>C</w:t>
      </w:r>
      <w:r w:rsidR="00941B91" w:rsidRPr="008500A3">
        <w:t>ouch</w:t>
      </w:r>
      <w:r w:rsidRPr="008500A3">
        <w:t>es</w:t>
      </w:r>
      <w:r w:rsidR="00941B91" w:rsidRPr="008500A3">
        <w:t xml:space="preserve"> or seat</w:t>
      </w:r>
      <w:r w:rsidRPr="008500A3">
        <w:t>s</w:t>
      </w:r>
      <w:r w:rsidR="00941B91" w:rsidRPr="008500A3">
        <w:t xml:space="preserve"> that </w:t>
      </w:r>
      <w:r w:rsidRPr="008500A3">
        <w:t>are</w:t>
      </w:r>
      <w:r w:rsidR="00941B91" w:rsidRPr="008500A3">
        <w:t xml:space="preserve"> covered by a material which cannot be disinfected, must be covered with a clean </w:t>
      </w:r>
      <w:proofErr w:type="gramStart"/>
      <w:r w:rsidR="00941B91" w:rsidRPr="008500A3">
        <w:t>covering</w:t>
      </w:r>
      <w:r w:rsidRPr="008500A3">
        <w:t>;</w:t>
      </w:r>
      <w:proofErr w:type="gramEnd"/>
    </w:p>
    <w:p w14:paraId="466BC09C" w14:textId="7E28BFC3" w:rsidR="00941B91" w:rsidRPr="008500A3" w:rsidRDefault="00941B91" w:rsidP="00603F8F">
      <w:pPr>
        <w:pStyle w:val="ListParagraph"/>
      </w:pPr>
      <w:r w:rsidRPr="008500A3">
        <w:t>Any surface on which a needle, instrument or equipment is placed immediately prior to treatment, must have a smooth</w:t>
      </w:r>
      <w:r w:rsidR="00535433" w:rsidRPr="008500A3">
        <w:t xml:space="preserve"> </w:t>
      </w:r>
      <w:proofErr w:type="gramStart"/>
      <w:r w:rsidR="00535433" w:rsidRPr="008500A3">
        <w:t>water resistant</w:t>
      </w:r>
      <w:proofErr w:type="gramEnd"/>
      <w:r w:rsidRPr="008500A3">
        <w:t xml:space="preserve"> surface which is disinfected immediately </w:t>
      </w:r>
      <w:r w:rsidR="00435766" w:rsidRPr="008500A3">
        <w:t xml:space="preserve">before and </w:t>
      </w:r>
      <w:r w:rsidRPr="008500A3">
        <w:t>after use and at the end of each working day</w:t>
      </w:r>
      <w:r w:rsidR="00B61753" w:rsidRPr="008500A3">
        <w:t>;</w:t>
      </w:r>
    </w:p>
    <w:p w14:paraId="79BA8017" w14:textId="6ABD0CA6" w:rsidR="00B61753" w:rsidRPr="008500A3" w:rsidRDefault="00941B91" w:rsidP="00603F8F">
      <w:pPr>
        <w:pStyle w:val="ListParagraph"/>
      </w:pPr>
      <w:r w:rsidRPr="008500A3">
        <w:t>There must be clean and suitable storage available for gowns, wraps</w:t>
      </w:r>
      <w:r w:rsidR="00B61753" w:rsidRPr="008500A3">
        <w:t>,</w:t>
      </w:r>
      <w:r w:rsidRPr="008500A3">
        <w:t xml:space="preserve"> protective clothing, paper or other coverings, towels, cloths </w:t>
      </w:r>
      <w:proofErr w:type="gramStart"/>
      <w:r w:rsidRPr="008500A3">
        <w:t>etc</w:t>
      </w:r>
      <w:r w:rsidR="00E65DB1" w:rsidRPr="008500A3">
        <w:t>;</w:t>
      </w:r>
      <w:proofErr w:type="gramEnd"/>
    </w:p>
    <w:p w14:paraId="7345DBB3" w14:textId="1D6AC943" w:rsidR="00DE63F6" w:rsidRPr="008500A3" w:rsidRDefault="00B61753" w:rsidP="00603F8F">
      <w:pPr>
        <w:pStyle w:val="ListParagraph"/>
        <w:rPr>
          <w:rStyle w:val="markedcontent"/>
        </w:rPr>
      </w:pPr>
      <w:r w:rsidRPr="008500A3">
        <w:t>There must be clean and suitable storage</w:t>
      </w:r>
      <w:r w:rsidR="00E1338F" w:rsidRPr="008500A3">
        <w:t xml:space="preserve"> available</w:t>
      </w:r>
      <w:r w:rsidRPr="008500A3">
        <w:t xml:space="preserve"> for </w:t>
      </w:r>
      <w:r w:rsidR="00941B91" w:rsidRPr="008500A3">
        <w:t>needles, instruments</w:t>
      </w:r>
      <w:r w:rsidR="00E1338F" w:rsidRPr="008500A3">
        <w:t>,</w:t>
      </w:r>
      <w:r w:rsidR="00941B91" w:rsidRPr="008500A3">
        <w:t xml:space="preserve"> equipment used for the treatment, jewellery, </w:t>
      </w:r>
      <w:proofErr w:type="gramStart"/>
      <w:r w:rsidR="00941B91" w:rsidRPr="008500A3">
        <w:t>dyes</w:t>
      </w:r>
      <w:proofErr w:type="gramEnd"/>
      <w:r w:rsidR="00941B91" w:rsidRPr="008500A3">
        <w:t xml:space="preserve"> and containers used to hold the dyes.</w:t>
      </w:r>
    </w:p>
    <w:p w14:paraId="131D214F" w14:textId="23580A7F" w:rsidR="004254F8" w:rsidRPr="00FF2D53" w:rsidRDefault="004254F8" w:rsidP="001E67B2">
      <w:pPr>
        <w:pStyle w:val="AccessibilityHeading2"/>
      </w:pPr>
      <w:r w:rsidRPr="00FF2D53">
        <w:t xml:space="preserve">Wash hand basins and other cleaning facilities </w:t>
      </w:r>
    </w:p>
    <w:p w14:paraId="5F93847A" w14:textId="0495FD6B" w:rsidR="004254F8" w:rsidRPr="00B71B43" w:rsidRDefault="004254F8" w:rsidP="00603F8F">
      <w:pPr>
        <w:pStyle w:val="ListParagraph"/>
      </w:pPr>
      <w:r w:rsidRPr="00B71B43">
        <w:t>There must be adequate facilities and equipment for cleaning and sterilisation (unless only pre-sterilised items are used)</w:t>
      </w:r>
    </w:p>
    <w:p w14:paraId="394E1FAD" w14:textId="0927A726" w:rsidR="004254F8" w:rsidRPr="00B71B43" w:rsidRDefault="004254F8" w:rsidP="00603F8F">
      <w:pPr>
        <w:pStyle w:val="ListParagraph"/>
      </w:pPr>
      <w:r w:rsidRPr="00B71B43">
        <w:t xml:space="preserve">There must be an adequate and constant supply of clean hot and cold water on the </w:t>
      </w:r>
      <w:proofErr w:type="gramStart"/>
      <w:r w:rsidRPr="00B71B43">
        <w:t>premises</w:t>
      </w:r>
      <w:proofErr w:type="gramEnd"/>
    </w:p>
    <w:p w14:paraId="4B64CA5E" w14:textId="77777777" w:rsidR="00825C6B" w:rsidRDefault="00825C6B">
      <w:pPr>
        <w:spacing w:before="0" w:after="160" w:line="259" w:lineRule="auto"/>
      </w:pPr>
      <w:r>
        <w:br w:type="page"/>
      </w:r>
    </w:p>
    <w:p w14:paraId="6FE90E88" w14:textId="2AA30789" w:rsidR="002513F8" w:rsidRPr="00B71B43" w:rsidRDefault="004D2FC8" w:rsidP="00603F8F">
      <w:pPr>
        <w:pStyle w:val="ListParagraph"/>
      </w:pPr>
      <w:r w:rsidRPr="00B71B43">
        <w:lastRenderedPageBreak/>
        <w:t xml:space="preserve">Wash hand facilities </w:t>
      </w:r>
      <w:r w:rsidR="0091752C" w:rsidRPr="00B71B43">
        <w:t xml:space="preserve">must be available for the sole use of the practitioner carrying out the treatment.  They must be </w:t>
      </w:r>
      <w:r w:rsidR="002513F8" w:rsidRPr="00B71B43">
        <w:t>suitably located in the treatment room itself</w:t>
      </w:r>
      <w:r w:rsidR="00045E29" w:rsidRPr="00B71B43">
        <w:t xml:space="preserve"> where tattooing, semi-permanent skin-colouring and cosmetic piercing is being carried out</w:t>
      </w:r>
      <w:r w:rsidR="002513F8" w:rsidRPr="00B71B43">
        <w:t>.</w:t>
      </w:r>
      <w:r w:rsidR="0087381A" w:rsidRPr="00B71B43">
        <w:t xml:space="preserve">  They must have a constant supply of hot and cold water, </w:t>
      </w:r>
      <w:proofErr w:type="gramStart"/>
      <w:r w:rsidR="0087381A" w:rsidRPr="00B71B43">
        <w:t>soap</w:t>
      </w:r>
      <w:proofErr w:type="gramEnd"/>
      <w:r w:rsidR="0087381A" w:rsidRPr="00B71B43">
        <w:t xml:space="preserve"> </w:t>
      </w:r>
      <w:r w:rsidR="00884C2B" w:rsidRPr="00B71B43">
        <w:t xml:space="preserve">or detergent.  </w:t>
      </w:r>
      <w:r w:rsidR="009A7915" w:rsidRPr="00B71B43">
        <w:t xml:space="preserve">If </w:t>
      </w:r>
      <w:r w:rsidR="00F65101" w:rsidRPr="00B71B43">
        <w:t>carrying out acupuncture, electrolysis, ear-piercing or nose piercing using a piercing gun</w:t>
      </w:r>
      <w:r w:rsidR="00A309C9" w:rsidRPr="00B71B43">
        <w:t>,</w:t>
      </w:r>
      <w:r w:rsidR="00F65101" w:rsidRPr="00B71B43">
        <w:t xml:space="preserve"> </w:t>
      </w:r>
      <w:r w:rsidR="00B40601" w:rsidRPr="00B71B43">
        <w:t xml:space="preserve">hand wash facilities </w:t>
      </w:r>
      <w:r w:rsidR="00F65101" w:rsidRPr="00B71B43">
        <w:t xml:space="preserve">may </w:t>
      </w:r>
      <w:r w:rsidR="00AB5828" w:rsidRPr="00B71B43">
        <w:t xml:space="preserve">be located </w:t>
      </w:r>
      <w:r w:rsidR="00B75A7F" w:rsidRPr="00B71B43">
        <w:t xml:space="preserve">outside the treatment room and </w:t>
      </w:r>
      <w:r w:rsidR="00B40601" w:rsidRPr="00B71B43">
        <w:t>not for the sole use of the practitioner</w:t>
      </w:r>
      <w:r w:rsidR="00B75A7F" w:rsidRPr="00B71B43">
        <w:t>. However</w:t>
      </w:r>
      <w:r w:rsidR="00AA65A7" w:rsidRPr="00B71B43">
        <w:t>,</w:t>
      </w:r>
      <w:r w:rsidR="00B40601" w:rsidRPr="00B71B43">
        <w:t xml:space="preserve"> hygienic hand gel or liquid cleaner must also be made available</w:t>
      </w:r>
      <w:r w:rsidR="00AA65A7" w:rsidRPr="00B71B43">
        <w:t xml:space="preserve"> in the room</w:t>
      </w:r>
      <w:r w:rsidR="00B40601" w:rsidRPr="00B71B43">
        <w:t>.</w:t>
      </w:r>
    </w:p>
    <w:p w14:paraId="0348BED6" w14:textId="77777777" w:rsidR="004254F8" w:rsidRPr="00FF2D53" w:rsidRDefault="004254F8" w:rsidP="001E67B2">
      <w:pPr>
        <w:pStyle w:val="AccessibilityHeading2"/>
      </w:pPr>
      <w:r w:rsidRPr="00FF2D53">
        <w:t>WC facilities</w:t>
      </w:r>
    </w:p>
    <w:p w14:paraId="55FF70D9" w14:textId="0D83B99C" w:rsidR="00A309C9" w:rsidRPr="00B71B43" w:rsidRDefault="004254F8" w:rsidP="00603F8F">
      <w:pPr>
        <w:pStyle w:val="ListParagraph"/>
      </w:pPr>
      <w:r w:rsidRPr="00B71B43">
        <w:t xml:space="preserve">There must be suitable and sufficient WC facilities </w:t>
      </w:r>
      <w:r w:rsidR="00F16A1F" w:rsidRPr="00B71B43">
        <w:t xml:space="preserve">available </w:t>
      </w:r>
      <w:r w:rsidRPr="00B71B43">
        <w:t>for</w:t>
      </w:r>
      <w:r w:rsidR="00F16A1F" w:rsidRPr="00B71B43">
        <w:t xml:space="preserve"> </w:t>
      </w:r>
      <w:r w:rsidRPr="00B71B43">
        <w:t>practitioners.</w:t>
      </w:r>
    </w:p>
    <w:p w14:paraId="338527DF" w14:textId="2CECEAF6" w:rsidR="00E948D3" w:rsidRPr="00AB65CC" w:rsidRDefault="00530236" w:rsidP="001E67B2">
      <w:pPr>
        <w:pStyle w:val="AccessibilityHeading2"/>
      </w:pPr>
      <w:r w:rsidRPr="00AB65CC">
        <w:t>T</w:t>
      </w:r>
      <w:r w:rsidR="00E948D3" w:rsidRPr="00AB65CC">
        <w:t>reatment</w:t>
      </w:r>
      <w:r w:rsidRPr="00AB65CC">
        <w:t xml:space="preserve"> area</w:t>
      </w:r>
      <w:r w:rsidR="00D47762" w:rsidRPr="00AB65CC">
        <w:t xml:space="preserve"> and equipment</w:t>
      </w:r>
    </w:p>
    <w:p w14:paraId="3325D2F9" w14:textId="60DA392E" w:rsidR="00E948D3" w:rsidRPr="00B71B43" w:rsidRDefault="00E948D3" w:rsidP="00603F8F">
      <w:pPr>
        <w:pStyle w:val="ListParagraph"/>
      </w:pPr>
      <w:r w:rsidRPr="00B71B43">
        <w:t xml:space="preserve">The treatment area used, must ONLY be used for the following treatments: acupuncture, tattooing, semi-permanent skin colouring, cosmetic piercing, and electrolysis.  This does not apply if the only treatment being given </w:t>
      </w:r>
      <w:r w:rsidR="004C2D4A" w:rsidRPr="00B71B43">
        <w:t>is</w:t>
      </w:r>
      <w:r w:rsidRPr="00B71B43">
        <w:t xml:space="preserve"> ear-piercing or nose piercing</w:t>
      </w:r>
      <w:r w:rsidR="009F4926" w:rsidRPr="00B71B43">
        <w:t xml:space="preserve"> using a piercing </w:t>
      </w:r>
      <w:proofErr w:type="gramStart"/>
      <w:r w:rsidR="009F4926" w:rsidRPr="00B71B43">
        <w:t>gun</w:t>
      </w:r>
      <w:r w:rsidR="004C2D4A" w:rsidRPr="00B71B43">
        <w:t>;</w:t>
      </w:r>
      <w:proofErr w:type="gramEnd"/>
    </w:p>
    <w:p w14:paraId="1ECF707C" w14:textId="77777777" w:rsidR="00A309C9" w:rsidRPr="00B71B43" w:rsidRDefault="00E948D3" w:rsidP="00603F8F">
      <w:pPr>
        <w:pStyle w:val="ListParagraph"/>
      </w:pPr>
      <w:r w:rsidRPr="00B71B43">
        <w:t xml:space="preserve">Gowns, wraps or other protective clothing, paper or other coverings, towels, </w:t>
      </w:r>
      <w:proofErr w:type="gramStart"/>
      <w:r w:rsidRPr="00B71B43">
        <w:t>cloths</w:t>
      </w:r>
      <w:proofErr w:type="gramEnd"/>
      <w:r w:rsidRPr="00B71B43">
        <w:t xml:space="preserve"> or other similar articles used during the treatment must:</w:t>
      </w:r>
    </w:p>
    <w:p w14:paraId="4BF91A31" w14:textId="77777777" w:rsidR="00A309C9" w:rsidRPr="00B71B43" w:rsidRDefault="00E948D3" w:rsidP="00603F8F">
      <w:pPr>
        <w:pStyle w:val="ListParagraph"/>
      </w:pPr>
      <w:r w:rsidRPr="00B71B43">
        <w:t xml:space="preserve">Be clean and in good repair and if appropriate, be </w:t>
      </w:r>
      <w:proofErr w:type="gramStart"/>
      <w:r w:rsidRPr="00B71B43">
        <w:t>sterile</w:t>
      </w:r>
      <w:r w:rsidR="00A01F81" w:rsidRPr="00B71B43">
        <w:t>;</w:t>
      </w:r>
      <w:proofErr w:type="gramEnd"/>
    </w:p>
    <w:p w14:paraId="59085412" w14:textId="65DF474B" w:rsidR="00E948D3" w:rsidRPr="00B71B43" w:rsidRDefault="00E948D3" w:rsidP="00603F8F">
      <w:pPr>
        <w:pStyle w:val="ListParagraph"/>
      </w:pPr>
      <w:r w:rsidRPr="00B71B43">
        <w:t xml:space="preserve">Must not have been used with another </w:t>
      </w:r>
      <w:proofErr w:type="gramStart"/>
      <w:r w:rsidRPr="00B71B43">
        <w:t>client, unless</w:t>
      </w:r>
      <w:proofErr w:type="gramEnd"/>
      <w:r w:rsidRPr="00B71B43">
        <w:t xml:space="preserve"> it has been adequately cleaned and sterilised in between clients</w:t>
      </w:r>
      <w:r w:rsidR="00A01F81" w:rsidRPr="00B71B43">
        <w:t>.</w:t>
      </w:r>
    </w:p>
    <w:p w14:paraId="2F8E10D4" w14:textId="18B39975" w:rsidR="00E948D3" w:rsidRPr="00B71B43" w:rsidRDefault="00E948D3" w:rsidP="00603F8F">
      <w:pPr>
        <w:pStyle w:val="ListParagraph"/>
      </w:pPr>
      <w:r w:rsidRPr="00B71B43">
        <w:t>Needles, instruments</w:t>
      </w:r>
      <w:r w:rsidR="00DD3D06" w:rsidRPr="00B71B43">
        <w:t xml:space="preserve">, </w:t>
      </w:r>
      <w:r w:rsidRPr="00B71B43">
        <w:t xml:space="preserve">equipment or anything that handles the needle, instrument or equipment that is used in the treatment and touches the client must be </w:t>
      </w:r>
      <w:proofErr w:type="gramStart"/>
      <w:r w:rsidRPr="00B71B43">
        <w:t>sterile</w:t>
      </w:r>
      <w:r w:rsidR="00DD3D06" w:rsidRPr="00B71B43">
        <w:t>;</w:t>
      </w:r>
      <w:proofErr w:type="gramEnd"/>
    </w:p>
    <w:p w14:paraId="78286A22" w14:textId="7D18687E" w:rsidR="00E948D3" w:rsidRPr="00B71B43" w:rsidRDefault="00E948D3" w:rsidP="00603F8F">
      <w:pPr>
        <w:pStyle w:val="ListParagraph"/>
      </w:pPr>
      <w:r w:rsidRPr="00B71B43">
        <w:t xml:space="preserve">Jewellery used for cosmetic piercing must be </w:t>
      </w:r>
      <w:proofErr w:type="gramStart"/>
      <w:r w:rsidRPr="00B71B43">
        <w:t>sterile</w:t>
      </w:r>
      <w:r w:rsidR="00DD3D06" w:rsidRPr="00B71B43">
        <w:t>;</w:t>
      </w:r>
      <w:proofErr w:type="gramEnd"/>
    </w:p>
    <w:p w14:paraId="417C8161" w14:textId="352D86EE" w:rsidR="00E948D3" w:rsidRPr="00B71B43" w:rsidRDefault="00E948D3" w:rsidP="00603F8F">
      <w:pPr>
        <w:pStyle w:val="ListParagraph"/>
      </w:pPr>
      <w:r w:rsidRPr="00B71B43">
        <w:t xml:space="preserve">Dyes used for tattooing or semi-permanent skin colouring must be sterile and </w:t>
      </w:r>
      <w:proofErr w:type="gramStart"/>
      <w:r w:rsidRPr="00B71B43">
        <w:t>inert</w:t>
      </w:r>
      <w:r w:rsidR="00D47762" w:rsidRPr="00B71B43">
        <w:t>;</w:t>
      </w:r>
      <w:proofErr w:type="gramEnd"/>
    </w:p>
    <w:p w14:paraId="52A87B25" w14:textId="7A4C59DA" w:rsidR="00863503" w:rsidRPr="00B71B43" w:rsidRDefault="00E948D3" w:rsidP="00603F8F">
      <w:pPr>
        <w:pStyle w:val="ListParagraph"/>
      </w:pPr>
      <w:r w:rsidRPr="00B71B43">
        <w:t>Containers used to hold dye for tattooing or semi-permanent skin colouring must either be disposed of at the end of each treatment or be cleaned and sterilised before re-use</w:t>
      </w:r>
      <w:r w:rsidR="00D47762" w:rsidRPr="00B71B43">
        <w:t>.</w:t>
      </w:r>
    </w:p>
    <w:p w14:paraId="7DA190B2" w14:textId="77777777" w:rsidR="00863503" w:rsidRPr="00FF2D53" w:rsidRDefault="00863503" w:rsidP="001E67B2">
      <w:pPr>
        <w:pStyle w:val="AccessibilityHeading2"/>
      </w:pPr>
      <w:r w:rsidRPr="00FF2D53">
        <w:t>Gas and electric</w:t>
      </w:r>
    </w:p>
    <w:p w14:paraId="3A38F753" w14:textId="4E5A13D1" w:rsidR="00863503" w:rsidRPr="00B71B43" w:rsidRDefault="00863503" w:rsidP="00603F8F">
      <w:pPr>
        <w:pStyle w:val="ListParagraph"/>
      </w:pPr>
      <w:r w:rsidRPr="00B71B43">
        <w:t xml:space="preserve">Sufficient and safe gas points and electrical socket outlets must be made </w:t>
      </w:r>
      <w:proofErr w:type="gramStart"/>
      <w:r w:rsidRPr="00B71B43">
        <w:t>available;</w:t>
      </w:r>
      <w:proofErr w:type="gramEnd"/>
    </w:p>
    <w:p w14:paraId="0245EAAD" w14:textId="1BD8B213" w:rsidR="00FD7543" w:rsidRPr="00B71B43" w:rsidRDefault="00863503" w:rsidP="00603F8F">
      <w:pPr>
        <w:pStyle w:val="ListParagraph"/>
      </w:pPr>
      <w:r w:rsidRPr="00B71B43">
        <w:t xml:space="preserve">All electrical sterilising equipment must be maintained and calibrated in accordance with the </w:t>
      </w:r>
      <w:r w:rsidR="00D13472" w:rsidRPr="00B71B43">
        <w:t>manufacturer’s</w:t>
      </w:r>
      <w:r w:rsidRPr="00B71B43">
        <w:t xml:space="preserve"> guidance.</w:t>
      </w:r>
    </w:p>
    <w:p w14:paraId="4C22773B" w14:textId="77777777" w:rsidR="00E855B9" w:rsidRDefault="00E855B9">
      <w:pPr>
        <w:spacing w:before="0" w:after="160" w:line="259" w:lineRule="auto"/>
        <w:rPr>
          <w:rFonts w:eastAsiaTheme="majorEastAsia"/>
          <w:b/>
          <w:bCs/>
          <w:color w:val="000000" w:themeColor="text1"/>
          <w:sz w:val="28"/>
          <w:szCs w:val="26"/>
        </w:rPr>
      </w:pPr>
      <w:r>
        <w:br w:type="page"/>
      </w:r>
    </w:p>
    <w:p w14:paraId="1CA1063A" w14:textId="59988B3D" w:rsidR="00FD7543" w:rsidRPr="00FF2D53" w:rsidRDefault="00FD7543" w:rsidP="001E67B2">
      <w:pPr>
        <w:pStyle w:val="AccessibilityHeading2"/>
      </w:pPr>
      <w:r w:rsidRPr="00FF2D53">
        <w:lastRenderedPageBreak/>
        <w:t>Waste</w:t>
      </w:r>
    </w:p>
    <w:p w14:paraId="6878B0AA" w14:textId="32698D2F" w:rsidR="00FD7543" w:rsidRPr="00B71B43" w:rsidRDefault="00FD7543" w:rsidP="00603F8F">
      <w:pPr>
        <w:pStyle w:val="ListParagraph"/>
      </w:pPr>
      <w:r w:rsidRPr="00B71B43">
        <w:t xml:space="preserve">All waste material must be properly stored and disposed of.  A registered waste company must be used to collect and dispose of such </w:t>
      </w:r>
      <w:proofErr w:type="gramStart"/>
      <w:r w:rsidRPr="00B71B43">
        <w:t>waste</w:t>
      </w:r>
      <w:proofErr w:type="gramEnd"/>
      <w:r w:rsidRPr="00B71B43">
        <w:t xml:space="preserve">  </w:t>
      </w:r>
    </w:p>
    <w:p w14:paraId="4043AFAF" w14:textId="19BF91C1" w:rsidR="00A24DA4" w:rsidRPr="00B71B43" w:rsidRDefault="00FD7543" w:rsidP="00603F8F">
      <w:pPr>
        <w:pStyle w:val="ListParagraph"/>
      </w:pPr>
      <w:r w:rsidRPr="00B71B43">
        <w:t>Where single-use disposable needles are used, they must be stored in closed sharps containers and be collected and disposed of by a registered waste carrier.</w:t>
      </w:r>
    </w:p>
    <w:p w14:paraId="25072C3C" w14:textId="76491ADB" w:rsidR="00A24DA4" w:rsidRPr="00FF2D53" w:rsidRDefault="00A24DA4" w:rsidP="001E67B2">
      <w:pPr>
        <w:pStyle w:val="AccessibilityHeading2"/>
      </w:pPr>
      <w:r w:rsidRPr="00FF2D53">
        <w:t>Practitioners</w:t>
      </w:r>
    </w:p>
    <w:p w14:paraId="1F38CC98" w14:textId="165A1932" w:rsidR="00A24DA4" w:rsidRPr="00B71B43" w:rsidRDefault="001918EB" w:rsidP="00603F8F">
      <w:pPr>
        <w:pStyle w:val="ListParagraph"/>
      </w:pPr>
      <w:r w:rsidRPr="00B71B43">
        <w:t>Must k</w:t>
      </w:r>
      <w:r w:rsidR="00A24DA4" w:rsidRPr="00B71B43">
        <w:t xml:space="preserve">eep hands and nails clean and nails </w:t>
      </w:r>
      <w:proofErr w:type="gramStart"/>
      <w:r w:rsidR="00A24DA4" w:rsidRPr="00B71B43">
        <w:t>short</w:t>
      </w:r>
      <w:proofErr w:type="gramEnd"/>
    </w:p>
    <w:p w14:paraId="610DB20B" w14:textId="198553D4" w:rsidR="00A24DA4" w:rsidRPr="00B71B43" w:rsidRDefault="001918EB" w:rsidP="00603F8F">
      <w:pPr>
        <w:pStyle w:val="ListParagraph"/>
      </w:pPr>
      <w:r w:rsidRPr="00B71B43">
        <w:t>Must k</w:t>
      </w:r>
      <w:r w:rsidR="00A24DA4" w:rsidRPr="00B71B43">
        <w:t>eep any open lesions on an exposed part of the body, covered by a</w:t>
      </w:r>
      <w:r w:rsidR="00C027E4" w:rsidRPr="00B71B43">
        <w:t xml:space="preserve"> waterproof </w:t>
      </w:r>
      <w:proofErr w:type="gramStart"/>
      <w:r w:rsidR="00A24DA4" w:rsidRPr="00B71B43">
        <w:t>dressing</w:t>
      </w:r>
      <w:proofErr w:type="gramEnd"/>
    </w:p>
    <w:p w14:paraId="65742D21" w14:textId="7D64E465" w:rsidR="00A24DA4" w:rsidRPr="00B71B43" w:rsidRDefault="001918EB" w:rsidP="00603F8F">
      <w:pPr>
        <w:pStyle w:val="ListParagraph"/>
      </w:pPr>
      <w:r w:rsidRPr="00B71B43">
        <w:t>Must w</w:t>
      </w:r>
      <w:r w:rsidR="00A24DA4" w:rsidRPr="00B71B43">
        <w:t xml:space="preserve">ear disposable examination gloves that have not been used with another client.  They are not required if the practitioner is giving acupuncture (unless the client is bleeding, has an open lesion on an exposed part of their body, is known to be infected with a </w:t>
      </w:r>
      <w:r w:rsidR="00D13472" w:rsidRPr="00B71B43">
        <w:t xml:space="preserve">bloodborne </w:t>
      </w:r>
      <w:r w:rsidR="00A24DA4" w:rsidRPr="00B71B43">
        <w:t>virus, or if the operator is handling items that may become contaminated with blood or other bodily fluids</w:t>
      </w:r>
      <w:r w:rsidR="006C16EF" w:rsidRPr="00B71B43">
        <w:t>)</w:t>
      </w:r>
    </w:p>
    <w:p w14:paraId="34F442BA" w14:textId="2AEDBC7D" w:rsidR="00A24DA4" w:rsidRPr="00B71B43" w:rsidRDefault="001150E5" w:rsidP="00603F8F">
      <w:pPr>
        <w:pStyle w:val="ListParagraph"/>
      </w:pPr>
      <w:r w:rsidRPr="00B71B43">
        <w:t>Must w</w:t>
      </w:r>
      <w:r w:rsidR="00A24DA4" w:rsidRPr="00B71B43">
        <w:t xml:space="preserve">ear a gown, wrap or protective clothing that is clean and washable or disposable that has not been used with another </w:t>
      </w:r>
      <w:proofErr w:type="gramStart"/>
      <w:r w:rsidR="00A24DA4" w:rsidRPr="00B71B43">
        <w:t>client</w:t>
      </w:r>
      <w:proofErr w:type="gramEnd"/>
    </w:p>
    <w:p w14:paraId="097D0308" w14:textId="229AE07E" w:rsidR="00A24DA4" w:rsidRPr="00B71B43" w:rsidRDefault="001150E5" w:rsidP="00603F8F">
      <w:pPr>
        <w:pStyle w:val="ListParagraph"/>
      </w:pPr>
      <w:r w:rsidRPr="00B71B43">
        <w:t>M</w:t>
      </w:r>
      <w:r w:rsidR="00A24DA4" w:rsidRPr="00B71B43">
        <w:t xml:space="preserve">ust NOT smoke or consume food or drink in the treatment </w:t>
      </w:r>
      <w:proofErr w:type="gramStart"/>
      <w:r w:rsidR="00A24DA4" w:rsidRPr="00B71B43">
        <w:t>area</w:t>
      </w:r>
      <w:proofErr w:type="gramEnd"/>
    </w:p>
    <w:p w14:paraId="0E7858FB" w14:textId="4F66A32F" w:rsidR="005477D9" w:rsidRPr="00FF2D53" w:rsidRDefault="001150E5" w:rsidP="00603F8F">
      <w:pPr>
        <w:pStyle w:val="ListParagraph"/>
      </w:pPr>
      <w:r w:rsidRPr="00B71B43">
        <w:t>Must</w:t>
      </w:r>
      <w:r w:rsidR="00A24DA4" w:rsidRPr="00B71B43">
        <w:t xml:space="preserve"> be able to demonstrate they have received adequate and appropriate training relating to the process treatment they provide.</w:t>
      </w:r>
    </w:p>
    <w:sectPr w:rsidR="005477D9" w:rsidRPr="00FF2D5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ACAE" w14:textId="77777777" w:rsidR="00FB2EAA" w:rsidRDefault="00FB2EAA" w:rsidP="001E67B2">
      <w:r>
        <w:separator/>
      </w:r>
    </w:p>
  </w:endnote>
  <w:endnote w:type="continuationSeparator" w:id="0">
    <w:p w14:paraId="3FF4DCCF" w14:textId="77777777" w:rsidR="00FB2EAA" w:rsidRDefault="00FB2EAA" w:rsidP="001E67B2">
      <w:r>
        <w:continuationSeparator/>
      </w:r>
    </w:p>
  </w:endnote>
  <w:endnote w:type="continuationNotice" w:id="1">
    <w:p w14:paraId="205D3DF1" w14:textId="77777777" w:rsidR="00FB2EAA" w:rsidRDefault="00FB2EAA" w:rsidP="001E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537E" w14:textId="3CC49B2E" w:rsidR="00170192" w:rsidRDefault="00170192" w:rsidP="001E67B2">
    <w:pPr>
      <w:pStyle w:val="Footer"/>
    </w:pPr>
    <w:r>
      <w:t>Cosmetic Piercing FAQs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50A4" w14:textId="77777777" w:rsidR="00FB2EAA" w:rsidRDefault="00FB2EAA" w:rsidP="001E67B2">
      <w:r>
        <w:separator/>
      </w:r>
    </w:p>
  </w:footnote>
  <w:footnote w:type="continuationSeparator" w:id="0">
    <w:p w14:paraId="0C696D1A" w14:textId="77777777" w:rsidR="00FB2EAA" w:rsidRDefault="00FB2EAA" w:rsidP="001E67B2">
      <w:r>
        <w:continuationSeparator/>
      </w:r>
    </w:p>
  </w:footnote>
  <w:footnote w:type="continuationNotice" w:id="1">
    <w:p w14:paraId="4CAB2C0E" w14:textId="77777777" w:rsidR="00FB2EAA" w:rsidRDefault="00FB2EAA" w:rsidP="001E6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602"/>
    <w:multiLevelType w:val="hybridMultilevel"/>
    <w:tmpl w:val="C5BC774A"/>
    <w:lvl w:ilvl="0" w:tplc="3F0E645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B4FAD"/>
    <w:multiLevelType w:val="hybridMultilevel"/>
    <w:tmpl w:val="C60E9922"/>
    <w:lvl w:ilvl="0" w:tplc="9E688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83723"/>
    <w:multiLevelType w:val="hybridMultilevel"/>
    <w:tmpl w:val="8BA24464"/>
    <w:lvl w:ilvl="0" w:tplc="94C4A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70051"/>
    <w:multiLevelType w:val="hybridMultilevel"/>
    <w:tmpl w:val="F53A5A84"/>
    <w:lvl w:ilvl="0" w:tplc="DB583FA0">
      <w:start w:val="1"/>
      <w:numFmt w:val="decimal"/>
      <w:pStyle w:val="AccessibilityHeading2"/>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BE1F74"/>
    <w:multiLevelType w:val="hybridMultilevel"/>
    <w:tmpl w:val="11BA8DD6"/>
    <w:lvl w:ilvl="0" w:tplc="08090001">
      <w:start w:val="1"/>
      <w:numFmt w:val="bullet"/>
      <w:lvlText w:val=""/>
      <w:lvlJc w:val="left"/>
      <w:pPr>
        <w:ind w:left="1440" w:hanging="360"/>
      </w:pPr>
      <w:rPr>
        <w:rFonts w:ascii="Symbol" w:hAnsi="Symbol" w:hint="default"/>
        <w:b w:val="0"/>
        <w:bCs/>
        <w:sz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085D30"/>
    <w:multiLevelType w:val="hybridMultilevel"/>
    <w:tmpl w:val="6F42BFC2"/>
    <w:lvl w:ilvl="0" w:tplc="1A160C2A">
      <w:numFmt w:val="bullet"/>
      <w:lvlText w:val=""/>
      <w:lvlJc w:val="left"/>
      <w:pPr>
        <w:ind w:left="928" w:hanging="360"/>
      </w:pPr>
      <w:rPr>
        <w:rFonts w:ascii="Symbol" w:eastAsiaTheme="minorHAnsi" w:hAnsi="Symbol" w:cstheme="minorBidi" w:hint="default"/>
        <w:b/>
      </w:rPr>
    </w:lvl>
    <w:lvl w:ilvl="1" w:tplc="0158DC2C">
      <w:start w:val="1"/>
      <w:numFmt w:val="bullet"/>
      <w:pStyle w:val="ListParagraph"/>
      <w:lvlText w:val=""/>
      <w:lvlJc w:val="left"/>
      <w:pPr>
        <w:ind w:left="1778"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5057E"/>
    <w:multiLevelType w:val="hybridMultilevel"/>
    <w:tmpl w:val="5FDE4762"/>
    <w:lvl w:ilvl="0" w:tplc="D3AAD8E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665F7B"/>
    <w:multiLevelType w:val="multilevel"/>
    <w:tmpl w:val="762A98E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914659750">
    <w:abstractNumId w:val="0"/>
  </w:num>
  <w:num w:numId="2" w16cid:durableId="800733117">
    <w:abstractNumId w:val="7"/>
  </w:num>
  <w:num w:numId="3" w16cid:durableId="1567956068">
    <w:abstractNumId w:val="2"/>
  </w:num>
  <w:num w:numId="4" w16cid:durableId="316231466">
    <w:abstractNumId w:val="1"/>
  </w:num>
  <w:num w:numId="5" w16cid:durableId="1567453651">
    <w:abstractNumId w:val="4"/>
  </w:num>
  <w:num w:numId="6" w16cid:durableId="1929650450">
    <w:abstractNumId w:val="5"/>
  </w:num>
  <w:num w:numId="7" w16cid:durableId="1668442906">
    <w:abstractNumId w:val="6"/>
  </w:num>
  <w:num w:numId="8" w16cid:durableId="1396468255">
    <w:abstractNumId w:val="3"/>
  </w:num>
  <w:num w:numId="9" w16cid:durableId="195979898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F6"/>
    <w:rsid w:val="000038F8"/>
    <w:rsid w:val="00007359"/>
    <w:rsid w:val="00032E9E"/>
    <w:rsid w:val="00042F1B"/>
    <w:rsid w:val="00045E29"/>
    <w:rsid w:val="000501C0"/>
    <w:rsid w:val="000A34EE"/>
    <w:rsid w:val="000D236E"/>
    <w:rsid w:val="000F1B82"/>
    <w:rsid w:val="000F3908"/>
    <w:rsid w:val="000F3992"/>
    <w:rsid w:val="00101938"/>
    <w:rsid w:val="00105DBC"/>
    <w:rsid w:val="001150E5"/>
    <w:rsid w:val="00123C07"/>
    <w:rsid w:val="001276F9"/>
    <w:rsid w:val="00133627"/>
    <w:rsid w:val="001353ED"/>
    <w:rsid w:val="00146D60"/>
    <w:rsid w:val="00154E1A"/>
    <w:rsid w:val="00170192"/>
    <w:rsid w:val="001750F0"/>
    <w:rsid w:val="00182A94"/>
    <w:rsid w:val="00187A18"/>
    <w:rsid w:val="001918EB"/>
    <w:rsid w:val="001A5B53"/>
    <w:rsid w:val="001B47BC"/>
    <w:rsid w:val="001B4F8D"/>
    <w:rsid w:val="001B74E0"/>
    <w:rsid w:val="001C5397"/>
    <w:rsid w:val="001E31C5"/>
    <w:rsid w:val="001E67B2"/>
    <w:rsid w:val="001F10DC"/>
    <w:rsid w:val="002121A4"/>
    <w:rsid w:val="0022310F"/>
    <w:rsid w:val="002513F8"/>
    <w:rsid w:val="00251F16"/>
    <w:rsid w:val="0025267A"/>
    <w:rsid w:val="00261BE5"/>
    <w:rsid w:val="002711C1"/>
    <w:rsid w:val="00271C77"/>
    <w:rsid w:val="00274F97"/>
    <w:rsid w:val="00275FAE"/>
    <w:rsid w:val="0028767A"/>
    <w:rsid w:val="00291158"/>
    <w:rsid w:val="002B6DD2"/>
    <w:rsid w:val="002C0329"/>
    <w:rsid w:val="002C50DC"/>
    <w:rsid w:val="00303EC7"/>
    <w:rsid w:val="00306C01"/>
    <w:rsid w:val="00334BDF"/>
    <w:rsid w:val="003578AB"/>
    <w:rsid w:val="00361D9E"/>
    <w:rsid w:val="003A46A0"/>
    <w:rsid w:val="003A6C15"/>
    <w:rsid w:val="003C0D6E"/>
    <w:rsid w:val="003C3299"/>
    <w:rsid w:val="003C3B8C"/>
    <w:rsid w:val="003E0C52"/>
    <w:rsid w:val="003F27AD"/>
    <w:rsid w:val="00414C5B"/>
    <w:rsid w:val="004154C4"/>
    <w:rsid w:val="004254F8"/>
    <w:rsid w:val="00435766"/>
    <w:rsid w:val="00436E0E"/>
    <w:rsid w:val="00456900"/>
    <w:rsid w:val="00464B82"/>
    <w:rsid w:val="00474C83"/>
    <w:rsid w:val="00481EE2"/>
    <w:rsid w:val="004B59AF"/>
    <w:rsid w:val="004B66B6"/>
    <w:rsid w:val="004C2D4A"/>
    <w:rsid w:val="004D2FC8"/>
    <w:rsid w:val="004E708F"/>
    <w:rsid w:val="004F1CBB"/>
    <w:rsid w:val="004F611D"/>
    <w:rsid w:val="00504ABF"/>
    <w:rsid w:val="00513796"/>
    <w:rsid w:val="00514CB8"/>
    <w:rsid w:val="005215F3"/>
    <w:rsid w:val="00530236"/>
    <w:rsid w:val="00535433"/>
    <w:rsid w:val="005477D9"/>
    <w:rsid w:val="005512D2"/>
    <w:rsid w:val="00551AC1"/>
    <w:rsid w:val="00555D78"/>
    <w:rsid w:val="005859CD"/>
    <w:rsid w:val="005D6A12"/>
    <w:rsid w:val="005E48A3"/>
    <w:rsid w:val="005F42E0"/>
    <w:rsid w:val="005F4C75"/>
    <w:rsid w:val="005F65AA"/>
    <w:rsid w:val="00603F8F"/>
    <w:rsid w:val="00630CA2"/>
    <w:rsid w:val="006434A8"/>
    <w:rsid w:val="006549E1"/>
    <w:rsid w:val="00663EA1"/>
    <w:rsid w:val="00667763"/>
    <w:rsid w:val="00673DA5"/>
    <w:rsid w:val="00693C26"/>
    <w:rsid w:val="00697748"/>
    <w:rsid w:val="006A079D"/>
    <w:rsid w:val="006A15C0"/>
    <w:rsid w:val="006A4BFC"/>
    <w:rsid w:val="006B36CC"/>
    <w:rsid w:val="006C16EF"/>
    <w:rsid w:val="006D4256"/>
    <w:rsid w:val="006D6684"/>
    <w:rsid w:val="006D7873"/>
    <w:rsid w:val="00700D56"/>
    <w:rsid w:val="0071794B"/>
    <w:rsid w:val="00745C1D"/>
    <w:rsid w:val="00783323"/>
    <w:rsid w:val="00783591"/>
    <w:rsid w:val="00795A38"/>
    <w:rsid w:val="007B21AD"/>
    <w:rsid w:val="007B662B"/>
    <w:rsid w:val="007C30FA"/>
    <w:rsid w:val="007E2572"/>
    <w:rsid w:val="007E50CA"/>
    <w:rsid w:val="007E7D02"/>
    <w:rsid w:val="008007CA"/>
    <w:rsid w:val="008030DC"/>
    <w:rsid w:val="00812DD6"/>
    <w:rsid w:val="008171D0"/>
    <w:rsid w:val="00820DD7"/>
    <w:rsid w:val="00822859"/>
    <w:rsid w:val="00825C6B"/>
    <w:rsid w:val="0083293F"/>
    <w:rsid w:val="008500A3"/>
    <w:rsid w:val="0085302F"/>
    <w:rsid w:val="00863503"/>
    <w:rsid w:val="0087381A"/>
    <w:rsid w:val="00876F29"/>
    <w:rsid w:val="00884C2B"/>
    <w:rsid w:val="008B20E5"/>
    <w:rsid w:val="008B35D3"/>
    <w:rsid w:val="008F4416"/>
    <w:rsid w:val="00904F9D"/>
    <w:rsid w:val="0090544D"/>
    <w:rsid w:val="009067F3"/>
    <w:rsid w:val="00915F64"/>
    <w:rsid w:val="0091752C"/>
    <w:rsid w:val="00941B91"/>
    <w:rsid w:val="00944CEF"/>
    <w:rsid w:val="0095351E"/>
    <w:rsid w:val="009536D1"/>
    <w:rsid w:val="009671BC"/>
    <w:rsid w:val="00992BF0"/>
    <w:rsid w:val="009A34E1"/>
    <w:rsid w:val="009A7915"/>
    <w:rsid w:val="009C2B96"/>
    <w:rsid w:val="009C69C5"/>
    <w:rsid w:val="009E2A0C"/>
    <w:rsid w:val="009F3918"/>
    <w:rsid w:val="009F4926"/>
    <w:rsid w:val="00A01F81"/>
    <w:rsid w:val="00A24DA4"/>
    <w:rsid w:val="00A2761E"/>
    <w:rsid w:val="00A309C9"/>
    <w:rsid w:val="00A315E2"/>
    <w:rsid w:val="00A35F4D"/>
    <w:rsid w:val="00A36878"/>
    <w:rsid w:val="00A474E6"/>
    <w:rsid w:val="00A52B6E"/>
    <w:rsid w:val="00A62EDD"/>
    <w:rsid w:val="00A7668F"/>
    <w:rsid w:val="00A86234"/>
    <w:rsid w:val="00A92B92"/>
    <w:rsid w:val="00AA65A7"/>
    <w:rsid w:val="00AB5828"/>
    <w:rsid w:val="00AB65CC"/>
    <w:rsid w:val="00AC044F"/>
    <w:rsid w:val="00AC6E02"/>
    <w:rsid w:val="00AD5ABB"/>
    <w:rsid w:val="00AD7334"/>
    <w:rsid w:val="00AF6628"/>
    <w:rsid w:val="00B02A01"/>
    <w:rsid w:val="00B17C98"/>
    <w:rsid w:val="00B27E90"/>
    <w:rsid w:val="00B40601"/>
    <w:rsid w:val="00B40BD5"/>
    <w:rsid w:val="00B5422A"/>
    <w:rsid w:val="00B61753"/>
    <w:rsid w:val="00B620A9"/>
    <w:rsid w:val="00B71B43"/>
    <w:rsid w:val="00B75A7F"/>
    <w:rsid w:val="00B93CBC"/>
    <w:rsid w:val="00B9405C"/>
    <w:rsid w:val="00B96460"/>
    <w:rsid w:val="00BA2D00"/>
    <w:rsid w:val="00BB0E1D"/>
    <w:rsid w:val="00BC0B71"/>
    <w:rsid w:val="00BC333F"/>
    <w:rsid w:val="00BC70E4"/>
    <w:rsid w:val="00BD1070"/>
    <w:rsid w:val="00BD290F"/>
    <w:rsid w:val="00C00541"/>
    <w:rsid w:val="00C027E4"/>
    <w:rsid w:val="00C028DA"/>
    <w:rsid w:val="00C37618"/>
    <w:rsid w:val="00C37FA4"/>
    <w:rsid w:val="00C50AC3"/>
    <w:rsid w:val="00C51ECD"/>
    <w:rsid w:val="00C553FF"/>
    <w:rsid w:val="00C6563E"/>
    <w:rsid w:val="00C9031E"/>
    <w:rsid w:val="00C94B5A"/>
    <w:rsid w:val="00CB0687"/>
    <w:rsid w:val="00CC15F1"/>
    <w:rsid w:val="00CC4CC3"/>
    <w:rsid w:val="00CC679F"/>
    <w:rsid w:val="00CE0471"/>
    <w:rsid w:val="00CF0056"/>
    <w:rsid w:val="00D04930"/>
    <w:rsid w:val="00D13472"/>
    <w:rsid w:val="00D15FFF"/>
    <w:rsid w:val="00D2532A"/>
    <w:rsid w:val="00D25F3D"/>
    <w:rsid w:val="00D43FA6"/>
    <w:rsid w:val="00D47762"/>
    <w:rsid w:val="00D53F18"/>
    <w:rsid w:val="00D57144"/>
    <w:rsid w:val="00D85E49"/>
    <w:rsid w:val="00D8635E"/>
    <w:rsid w:val="00D866D6"/>
    <w:rsid w:val="00D959B4"/>
    <w:rsid w:val="00D9695E"/>
    <w:rsid w:val="00DA39B2"/>
    <w:rsid w:val="00DD0EC9"/>
    <w:rsid w:val="00DD3D06"/>
    <w:rsid w:val="00DE63F6"/>
    <w:rsid w:val="00E046F3"/>
    <w:rsid w:val="00E078CD"/>
    <w:rsid w:val="00E1163C"/>
    <w:rsid w:val="00E12B99"/>
    <w:rsid w:val="00E1338F"/>
    <w:rsid w:val="00E4163A"/>
    <w:rsid w:val="00E457E8"/>
    <w:rsid w:val="00E57FE1"/>
    <w:rsid w:val="00E6166D"/>
    <w:rsid w:val="00E65DB1"/>
    <w:rsid w:val="00E83E00"/>
    <w:rsid w:val="00E855B9"/>
    <w:rsid w:val="00E948D3"/>
    <w:rsid w:val="00EF4006"/>
    <w:rsid w:val="00F05536"/>
    <w:rsid w:val="00F06874"/>
    <w:rsid w:val="00F11A46"/>
    <w:rsid w:val="00F11F1B"/>
    <w:rsid w:val="00F16A1F"/>
    <w:rsid w:val="00F17DAB"/>
    <w:rsid w:val="00F37EF6"/>
    <w:rsid w:val="00F46565"/>
    <w:rsid w:val="00F47819"/>
    <w:rsid w:val="00F61A67"/>
    <w:rsid w:val="00F65101"/>
    <w:rsid w:val="00F72F99"/>
    <w:rsid w:val="00F749B5"/>
    <w:rsid w:val="00F75119"/>
    <w:rsid w:val="00FB2EAA"/>
    <w:rsid w:val="00FC7C5C"/>
    <w:rsid w:val="00FD161D"/>
    <w:rsid w:val="00FD4958"/>
    <w:rsid w:val="00FD7543"/>
    <w:rsid w:val="00FF2D53"/>
    <w:rsid w:val="00FF3DBB"/>
    <w:rsid w:val="00FF53AB"/>
    <w:rsid w:val="03591FBB"/>
    <w:rsid w:val="0532F69F"/>
    <w:rsid w:val="074E9C49"/>
    <w:rsid w:val="0B171B55"/>
    <w:rsid w:val="0BB7A0DF"/>
    <w:rsid w:val="0DF45C6C"/>
    <w:rsid w:val="0F594987"/>
    <w:rsid w:val="11A4E20B"/>
    <w:rsid w:val="1863D0D7"/>
    <w:rsid w:val="1AC7CAC0"/>
    <w:rsid w:val="1CE69893"/>
    <w:rsid w:val="1DFED40A"/>
    <w:rsid w:val="2165D02E"/>
    <w:rsid w:val="22693A61"/>
    <w:rsid w:val="24260F07"/>
    <w:rsid w:val="24BC8D9A"/>
    <w:rsid w:val="25630771"/>
    <w:rsid w:val="25C1DF68"/>
    <w:rsid w:val="264F4185"/>
    <w:rsid w:val="26AB35C2"/>
    <w:rsid w:val="27AE9FF5"/>
    <w:rsid w:val="282BAF66"/>
    <w:rsid w:val="29E23F0C"/>
    <w:rsid w:val="2B472C27"/>
    <w:rsid w:val="2D38FC78"/>
    <w:rsid w:val="2E69315C"/>
    <w:rsid w:val="2EB416A3"/>
    <w:rsid w:val="2F6C9B8F"/>
    <w:rsid w:val="302B0ED3"/>
    <w:rsid w:val="30D188AA"/>
    <w:rsid w:val="33F38DDF"/>
    <w:rsid w:val="382E015C"/>
    <w:rsid w:val="3A3F855D"/>
    <w:rsid w:val="3B860EEB"/>
    <w:rsid w:val="3EBC2CB9"/>
    <w:rsid w:val="4750305D"/>
    <w:rsid w:val="496BD607"/>
    <w:rsid w:val="49F1C2F0"/>
    <w:rsid w:val="4BC2EF2D"/>
    <w:rsid w:val="4DF2C857"/>
    <w:rsid w:val="4E99422E"/>
    <w:rsid w:val="519F8541"/>
    <w:rsid w:val="537D24DA"/>
    <w:rsid w:val="54239EB1"/>
    <w:rsid w:val="5425F6B0"/>
    <w:rsid w:val="578A9AD5"/>
    <w:rsid w:val="610A73E6"/>
    <w:rsid w:val="64D2F2F2"/>
    <w:rsid w:val="6AA24664"/>
    <w:rsid w:val="6D4F61D0"/>
    <w:rsid w:val="726041FE"/>
    <w:rsid w:val="73338686"/>
    <w:rsid w:val="73DD2886"/>
    <w:rsid w:val="744E857F"/>
    <w:rsid w:val="74A51C75"/>
    <w:rsid w:val="74F232C0"/>
    <w:rsid w:val="7610C79D"/>
    <w:rsid w:val="7637395A"/>
    <w:rsid w:val="7994828B"/>
    <w:rsid w:val="7E2AA5D6"/>
    <w:rsid w:val="7ED22D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1947"/>
  <w15:chartTrackingRefBased/>
  <w15:docId w15:val="{B7956509-498E-4A1A-81F2-8B2064CA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B2"/>
    <w:pPr>
      <w:spacing w:before="60" w:after="0" w:line="240" w:lineRule="auto"/>
    </w:pPr>
    <w:rPr>
      <w:rFonts w:cstheme="minorHAnsi"/>
      <w:sz w:val="24"/>
    </w:rPr>
  </w:style>
  <w:style w:type="paragraph" w:styleId="Heading1">
    <w:name w:val="heading 1"/>
    <w:basedOn w:val="Normal"/>
    <w:next w:val="Normal"/>
    <w:link w:val="Heading1Char"/>
    <w:uiPriority w:val="9"/>
    <w:qFormat/>
    <w:rsid w:val="00FF2D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6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E63F6"/>
  </w:style>
  <w:style w:type="paragraph" w:styleId="ListParagraph">
    <w:name w:val="List Paragraph"/>
    <w:basedOn w:val="Normal"/>
    <w:uiPriority w:val="34"/>
    <w:qFormat/>
    <w:rsid w:val="00603F8F"/>
    <w:pPr>
      <w:numPr>
        <w:ilvl w:val="1"/>
        <w:numId w:val="6"/>
      </w:numPr>
      <w:contextualSpacing/>
    </w:pPr>
  </w:style>
  <w:style w:type="paragraph" w:styleId="Header">
    <w:name w:val="header"/>
    <w:basedOn w:val="Normal"/>
    <w:link w:val="HeaderChar"/>
    <w:uiPriority w:val="99"/>
    <w:unhideWhenUsed/>
    <w:rsid w:val="00B620A9"/>
    <w:pPr>
      <w:tabs>
        <w:tab w:val="center" w:pos="4513"/>
        <w:tab w:val="right" w:pos="9026"/>
      </w:tabs>
    </w:pPr>
  </w:style>
  <w:style w:type="character" w:customStyle="1" w:styleId="HeaderChar">
    <w:name w:val="Header Char"/>
    <w:basedOn w:val="DefaultParagraphFont"/>
    <w:link w:val="Header"/>
    <w:uiPriority w:val="99"/>
    <w:rsid w:val="00B620A9"/>
  </w:style>
  <w:style w:type="paragraph" w:styleId="Footer">
    <w:name w:val="footer"/>
    <w:basedOn w:val="Normal"/>
    <w:link w:val="FooterChar"/>
    <w:uiPriority w:val="99"/>
    <w:unhideWhenUsed/>
    <w:rsid w:val="00B620A9"/>
    <w:pPr>
      <w:tabs>
        <w:tab w:val="center" w:pos="4513"/>
        <w:tab w:val="right" w:pos="9026"/>
      </w:tabs>
    </w:pPr>
  </w:style>
  <w:style w:type="character" w:customStyle="1" w:styleId="FooterChar">
    <w:name w:val="Footer Char"/>
    <w:basedOn w:val="DefaultParagraphFont"/>
    <w:link w:val="Footer"/>
    <w:uiPriority w:val="99"/>
    <w:rsid w:val="00B620A9"/>
  </w:style>
  <w:style w:type="character" w:styleId="Hyperlink">
    <w:name w:val="Hyperlink"/>
    <w:basedOn w:val="DefaultParagraphFont"/>
    <w:uiPriority w:val="99"/>
    <w:unhideWhenUsed/>
    <w:rsid w:val="00B27E90"/>
    <w:rPr>
      <w:color w:val="0563C1" w:themeColor="hyperlink"/>
      <w:u w:val="single"/>
    </w:rPr>
  </w:style>
  <w:style w:type="character" w:styleId="UnresolvedMention">
    <w:name w:val="Unresolved Mention"/>
    <w:basedOn w:val="DefaultParagraphFont"/>
    <w:uiPriority w:val="99"/>
    <w:semiHidden/>
    <w:unhideWhenUsed/>
    <w:rsid w:val="00B27E9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F2D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6E02"/>
    <w:rPr>
      <w:rFonts w:asciiTheme="majorHAnsi" w:eastAsiaTheme="majorEastAsia" w:hAnsiTheme="majorHAnsi" w:cstheme="majorBidi"/>
      <w:color w:val="2F5496" w:themeColor="accent1" w:themeShade="BF"/>
      <w:sz w:val="26"/>
      <w:szCs w:val="26"/>
    </w:rPr>
  </w:style>
  <w:style w:type="paragraph" w:customStyle="1" w:styleId="AccessibilityHeading1">
    <w:name w:val="Accessibility Heading 1"/>
    <w:basedOn w:val="Heading1"/>
    <w:link w:val="AccessibilityHeading1Char"/>
    <w:qFormat/>
    <w:rsid w:val="005E48A3"/>
    <w:pPr>
      <w:spacing w:after="240"/>
    </w:pPr>
    <w:rPr>
      <w:rFonts w:asciiTheme="minorHAnsi" w:hAnsiTheme="minorHAnsi" w:cstheme="minorHAnsi"/>
      <w:b/>
      <w:bCs/>
      <w:color w:val="000000" w:themeColor="text1"/>
      <w:sz w:val="36"/>
    </w:rPr>
  </w:style>
  <w:style w:type="character" w:customStyle="1" w:styleId="AccessibilityHeading1Char">
    <w:name w:val="Accessibility Heading 1 Char"/>
    <w:basedOn w:val="Heading1Char"/>
    <w:link w:val="AccessibilityHeading1"/>
    <w:rsid w:val="005E48A3"/>
    <w:rPr>
      <w:rFonts w:asciiTheme="majorHAnsi" w:eastAsiaTheme="majorEastAsia" w:hAnsiTheme="majorHAnsi" w:cstheme="minorHAnsi"/>
      <w:b/>
      <w:bCs/>
      <w:color w:val="000000" w:themeColor="text1"/>
      <w:sz w:val="36"/>
      <w:szCs w:val="32"/>
    </w:rPr>
  </w:style>
  <w:style w:type="paragraph" w:customStyle="1" w:styleId="AccessibilityHeading2">
    <w:name w:val="Accessibility Heading 2"/>
    <w:basedOn w:val="Heading2"/>
    <w:next w:val="Normal"/>
    <w:qFormat/>
    <w:rsid w:val="009671BC"/>
    <w:pPr>
      <w:numPr>
        <w:numId w:val="8"/>
      </w:numPr>
      <w:spacing w:before="240"/>
      <w:ind w:left="426" w:hanging="426"/>
    </w:pPr>
    <w:rPr>
      <w:rFonts w:asciiTheme="minorHAnsi" w:hAnsiTheme="minorHAnsi" w:cstheme="minorHAnsi"/>
      <w:b/>
      <w:bCs/>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8318">
      <w:bodyDiv w:val="1"/>
      <w:marLeft w:val="0"/>
      <w:marRight w:val="0"/>
      <w:marTop w:val="0"/>
      <w:marBottom w:val="0"/>
      <w:divBdr>
        <w:top w:val="none" w:sz="0" w:space="0" w:color="auto"/>
        <w:left w:val="none" w:sz="0" w:space="0" w:color="auto"/>
        <w:bottom w:val="none" w:sz="0" w:space="0" w:color="auto"/>
        <w:right w:val="none" w:sz="0" w:space="0" w:color="auto"/>
      </w:divBdr>
    </w:div>
    <w:div w:id="140972277">
      <w:bodyDiv w:val="1"/>
      <w:marLeft w:val="0"/>
      <w:marRight w:val="0"/>
      <w:marTop w:val="0"/>
      <w:marBottom w:val="0"/>
      <w:divBdr>
        <w:top w:val="none" w:sz="0" w:space="0" w:color="auto"/>
        <w:left w:val="none" w:sz="0" w:space="0" w:color="auto"/>
        <w:bottom w:val="none" w:sz="0" w:space="0" w:color="auto"/>
        <w:right w:val="none" w:sz="0" w:space="0" w:color="auto"/>
      </w:divBdr>
    </w:div>
    <w:div w:id="16368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ldford.gov.uk/acupunctureandcosmetictreatmentsregistration" TargetMode="External"/><Relationship Id="rId18" Type="http://schemas.openxmlformats.org/officeDocument/2006/relationships/hyperlink" Target="mailto:regulatoryservices@guildfor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uildford.gov.uk/acupunctureandcosmetictreatmentsregistration" TargetMode="External"/><Relationship Id="rId17" Type="http://schemas.openxmlformats.org/officeDocument/2006/relationships/hyperlink" Target="mailto:regulatoryservices@guildford.gov.uk" TargetMode="External"/><Relationship Id="rId2" Type="http://schemas.openxmlformats.org/officeDocument/2006/relationships/customXml" Target="../customXml/item2.xml"/><Relationship Id="rId16" Type="http://schemas.openxmlformats.org/officeDocument/2006/relationships/hyperlink" Target="https://www.guildford.gov.uk/acupunctureandcosmetictreatmentsregist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uildford.gov.uk/article/26810/How-do-I-register-a-premis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ldford.gov.uk/article/26811/How-do-I-register-a-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12" ma:contentTypeDescription="Create a new document." ma:contentTypeScope="" ma:versionID="c3a452aa16b0e49ad26e6338666451c7">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6640c42069a08ca93f8330ab8b95c09b"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D096-5480-4BC3-B9E5-6ACE0F12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D9977-F9AA-494B-898F-749B69A4CE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78440-7810-46EA-A2D5-818DE449CBF6}">
  <ds:schemaRefs>
    <ds:schemaRef ds:uri="http://schemas.microsoft.com/sharepoint/v3/contenttype/forms"/>
  </ds:schemaRefs>
</ds:datastoreItem>
</file>

<file path=customXml/itemProps4.xml><?xml version="1.0" encoding="utf-8"?>
<ds:datastoreItem xmlns:ds="http://schemas.openxmlformats.org/officeDocument/2006/customXml" ds:itemID="{E47C92B3-70BC-48FC-B794-E2DBD54F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Hodges</dc:creator>
  <cp:keywords/>
  <dc:description/>
  <cp:lastModifiedBy>Beverley Stonehouse</cp:lastModifiedBy>
  <cp:revision>71</cp:revision>
  <dcterms:created xsi:type="dcterms:W3CDTF">2024-04-09T16:42:00Z</dcterms:created>
  <dcterms:modified xsi:type="dcterms:W3CDTF">2024-04-10T10:03:00Z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0x01010063CB75F396382D4E9CA0CCE621754F8E</vt:lpwstr>
  </property>
</Properties>
</file>