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439CB4B7" w:rsidR="00936854" w:rsidRPr="0044252B" w:rsidRDefault="008D5E54" w:rsidP="0044252B">
      <w:pPr>
        <w:pStyle w:val="Heading1"/>
      </w:pPr>
      <w:r w:rsidRPr="0044252B">
        <w:t>CCTV in Licensed vehicles</w:t>
      </w:r>
    </w:p>
    <w:p w14:paraId="2D73C19F" w14:textId="745DFAA7" w:rsidR="008D5E54" w:rsidRPr="0044252B" w:rsidRDefault="008D5E54" w:rsidP="00A62C8D">
      <w:pPr>
        <w:spacing w:before="240" w:after="240"/>
      </w:pPr>
      <w:r w:rsidRPr="0044252B">
        <w:t xml:space="preserve">The updated Hackney Carriage and Private Hire Licensing Policy (approved April 2021) </w:t>
      </w:r>
      <w:r w:rsidR="00F80FD2" w:rsidRPr="0044252B">
        <w:t>requires all licensed vehicles to be installed with CCTV by April 2023.</w:t>
      </w:r>
    </w:p>
    <w:p w14:paraId="0410453C" w14:textId="1AA4E02F" w:rsidR="00F80FD2" w:rsidRPr="0044252B" w:rsidRDefault="00F80FD2" w:rsidP="00A62C8D">
      <w:pPr>
        <w:pStyle w:val="Heading2"/>
        <w:spacing w:after="240"/>
      </w:pPr>
      <w:r w:rsidRPr="0044252B">
        <w:t>System Specification</w:t>
      </w:r>
    </w:p>
    <w:p w14:paraId="4AD8D860" w14:textId="74C22610" w:rsidR="000E38E3" w:rsidRPr="0044252B" w:rsidRDefault="00F80FD2" w:rsidP="00474AFD">
      <w:pPr>
        <w:spacing w:after="120"/>
      </w:pPr>
      <w:r w:rsidRPr="0044252B">
        <w:t xml:space="preserve">The Council has a </w:t>
      </w:r>
      <w:r w:rsidR="000E38E3" w:rsidRPr="0044252B">
        <w:t>detailed specification for CCTV Systems, which can only be met by purchasing a system via one of the Council’s nominated suppliers.</w:t>
      </w:r>
    </w:p>
    <w:p w14:paraId="0EA8B0BC" w14:textId="30B5AC43" w:rsidR="00B2636F" w:rsidRPr="0044252B" w:rsidRDefault="000E38E3" w:rsidP="0044252B">
      <w:r w:rsidRPr="0044252B">
        <w:t>Please note that</w:t>
      </w:r>
      <w:r w:rsidR="00810058" w:rsidRPr="0044252B">
        <w:t xml:space="preserve"> other systems purchased and installed in vehicles will not meet the Council’s specification in terms of set up or data security</w:t>
      </w:r>
      <w:r w:rsidR="00107366" w:rsidRPr="0044252B">
        <w:t xml:space="preserve"> and will not be permitted</w:t>
      </w:r>
      <w:r w:rsidR="00810058" w:rsidRPr="0044252B">
        <w:t>.</w:t>
      </w:r>
    </w:p>
    <w:p w14:paraId="01EB2AF3" w14:textId="2EBC6FD2" w:rsidR="000E38E3" w:rsidRPr="0044252B" w:rsidRDefault="00B2636F" w:rsidP="0044252B">
      <w:r w:rsidRPr="0044252B">
        <w:t>Full details of the specification can be found in the Council’s Licensing Policy Document.</w:t>
      </w:r>
    </w:p>
    <w:p w14:paraId="57B0654F" w14:textId="4C199FF3" w:rsidR="001517A1" w:rsidRPr="0044252B" w:rsidRDefault="00880BF7" w:rsidP="002B1A8E">
      <w:pPr>
        <w:pStyle w:val="Heading2"/>
        <w:spacing w:before="240" w:after="240"/>
      </w:pPr>
      <w:r w:rsidRPr="0044252B">
        <w:t>CCTV Providers</w:t>
      </w:r>
    </w:p>
    <w:p w14:paraId="3B535C99" w14:textId="3402083F" w:rsidR="001517A1" w:rsidRPr="0044252B" w:rsidRDefault="00880BF7" w:rsidP="0044252B">
      <w:r w:rsidRPr="0044252B">
        <w:t>Following a</w:t>
      </w:r>
      <w:r w:rsidR="007042DE" w:rsidRPr="0044252B">
        <w:t>n open</w:t>
      </w:r>
      <w:r w:rsidRPr="0044252B">
        <w:t xml:space="preserve"> tendering process, the Council </w:t>
      </w:r>
      <w:r w:rsidR="001517A1" w:rsidRPr="0044252B">
        <w:t>has two nominated CCTV system providers:</w:t>
      </w:r>
    </w:p>
    <w:p w14:paraId="51BAEECA" w14:textId="3EA087EB" w:rsidR="00E85F4E" w:rsidRPr="0044252B" w:rsidRDefault="00E85F4E" w:rsidP="002B1A8E">
      <w:pPr>
        <w:pStyle w:val="Heading3"/>
        <w:spacing w:before="120"/>
      </w:pPr>
      <w:r w:rsidRPr="005C5588">
        <w:t xml:space="preserve">4 </w:t>
      </w:r>
      <w:proofErr w:type="spellStart"/>
      <w:r w:rsidRPr="005C5588">
        <w:t>Eyez</w:t>
      </w:r>
      <w:proofErr w:type="spellEnd"/>
      <w:r w:rsidR="00EC2F84" w:rsidRPr="005C5588">
        <w:t xml:space="preserve"> </w:t>
      </w:r>
      <w:proofErr w:type="spellStart"/>
      <w:r w:rsidRPr="005C5588">
        <w:t>BlackBox</w:t>
      </w:r>
      <w:proofErr w:type="spellEnd"/>
      <w:r w:rsidRPr="005C5588">
        <w:t xml:space="preserve"> CCTV </w:t>
      </w:r>
    </w:p>
    <w:p w14:paraId="0B67AAA8" w14:textId="77777777" w:rsidR="00E85F4E" w:rsidRPr="0044252B" w:rsidRDefault="00E85F4E" w:rsidP="00335127">
      <w:r w:rsidRPr="0044252B">
        <w:t>Email: info@4eyez.co.uk</w:t>
      </w:r>
    </w:p>
    <w:p w14:paraId="230A9865" w14:textId="5F267982" w:rsidR="00E85F4E" w:rsidRPr="0044252B" w:rsidRDefault="00E85F4E" w:rsidP="0044252B">
      <w:r w:rsidRPr="0044252B">
        <w:t>Tel: 0114</w:t>
      </w:r>
      <w:r w:rsidR="00EC2F84" w:rsidRPr="0044252B">
        <w:t xml:space="preserve"> </w:t>
      </w:r>
      <w:r w:rsidRPr="0044252B">
        <w:t>2998694</w:t>
      </w:r>
    </w:p>
    <w:p w14:paraId="6AD5B59E" w14:textId="5C53F54F" w:rsidR="00E85F4E" w:rsidRPr="0044252B" w:rsidRDefault="00EC2F84" w:rsidP="0044252B">
      <w:r w:rsidRPr="0044252B">
        <w:t xml:space="preserve">Website: </w:t>
      </w:r>
      <w:hyperlink r:id="rId8" w:history="1">
        <w:r w:rsidR="00564B17" w:rsidRPr="0044252B">
          <w:rPr>
            <w:rStyle w:val="Hyperlink"/>
          </w:rPr>
          <w:t>www.4eyez.co.uk</w:t>
        </w:r>
      </w:hyperlink>
    </w:p>
    <w:p w14:paraId="73CB6BC7" w14:textId="36E2E357" w:rsidR="00564B17" w:rsidRPr="0044252B" w:rsidRDefault="001531FC" w:rsidP="002B1A8E">
      <w:pPr>
        <w:pStyle w:val="Heading3"/>
        <w:spacing w:before="120"/>
        <w:rPr>
          <w:rStyle w:val="DefaultFontHxMailStyle"/>
          <w:rFonts w:asciiTheme="minorHAnsi" w:hAnsiTheme="minorHAnsi" w:cstheme="minorHAnsi"/>
        </w:rPr>
      </w:pPr>
      <w:r w:rsidRPr="0044252B">
        <w:t>Safe Systems</w:t>
      </w:r>
      <w:r w:rsidR="00D13DF9" w:rsidRPr="0044252B">
        <w:t xml:space="preserve"> CCTV Ltd</w:t>
      </w:r>
    </w:p>
    <w:p w14:paraId="135D4EF3" w14:textId="5CE5B7DC" w:rsidR="001531FC" w:rsidRPr="0044252B" w:rsidRDefault="00D13DF9" w:rsidP="0044252B">
      <w:pPr>
        <w:rPr>
          <w:rStyle w:val="DefaultFontHxMailStyle"/>
          <w:rFonts w:asciiTheme="minorHAnsi" w:hAnsiTheme="minorHAnsi" w:cstheme="minorHAnsi"/>
        </w:rPr>
      </w:pPr>
      <w:r w:rsidRPr="0044252B">
        <w:rPr>
          <w:rStyle w:val="DefaultFontHxMailStyle"/>
          <w:rFonts w:asciiTheme="minorHAnsi" w:hAnsiTheme="minorHAnsi" w:cstheme="minorHAnsi"/>
        </w:rPr>
        <w:t xml:space="preserve">Tel: </w:t>
      </w:r>
      <w:r w:rsidR="001531FC" w:rsidRPr="0044252B">
        <w:rPr>
          <w:rStyle w:val="DefaultFontHxMailStyle"/>
          <w:rFonts w:asciiTheme="minorHAnsi" w:hAnsiTheme="minorHAnsi" w:cstheme="minorHAnsi"/>
        </w:rPr>
        <w:t>01706 551212</w:t>
      </w:r>
    </w:p>
    <w:p w14:paraId="3E3C3A10" w14:textId="358E1752" w:rsidR="00EC2F84" w:rsidRPr="0044252B" w:rsidRDefault="00EC2F84" w:rsidP="0044252B">
      <w:r w:rsidRPr="0044252B">
        <w:rPr>
          <w:rStyle w:val="DefaultFontHxMailStyle"/>
          <w:rFonts w:asciiTheme="minorHAnsi" w:hAnsiTheme="minorHAnsi" w:cstheme="minorHAnsi"/>
        </w:rPr>
        <w:t xml:space="preserve">Email: </w:t>
      </w:r>
      <w:r w:rsidR="00A07FBC" w:rsidRPr="0044252B">
        <w:rPr>
          <w:rStyle w:val="DefaultFontHxMailStyle"/>
          <w:rFonts w:asciiTheme="minorHAnsi" w:hAnsiTheme="minorHAnsi" w:cstheme="minorHAnsi"/>
        </w:rPr>
        <w:t>info@safesystemscctv.co.uk</w:t>
      </w:r>
    </w:p>
    <w:p w14:paraId="5E8FF6E2" w14:textId="721620DE" w:rsidR="001531FC" w:rsidRPr="0044252B" w:rsidRDefault="00D13DF9" w:rsidP="00E15BF1">
      <w:pPr>
        <w:spacing w:after="240"/>
      </w:pPr>
      <w:r w:rsidRPr="0044252B">
        <w:rPr>
          <w:rStyle w:val="DefaultFontHxMailStyle"/>
          <w:rFonts w:asciiTheme="minorHAnsi" w:hAnsiTheme="minorHAnsi" w:cstheme="minorHAnsi"/>
        </w:rPr>
        <w:t>W</w:t>
      </w:r>
      <w:r w:rsidR="001531FC" w:rsidRPr="0044252B">
        <w:rPr>
          <w:rStyle w:val="DefaultFontHxMailStyle"/>
          <w:rFonts w:asciiTheme="minorHAnsi" w:hAnsiTheme="minorHAnsi" w:cstheme="minorHAnsi"/>
        </w:rPr>
        <w:t>ebsite</w:t>
      </w:r>
      <w:r w:rsidRPr="0044252B">
        <w:rPr>
          <w:rStyle w:val="DefaultFontHxMailStyle"/>
          <w:rFonts w:asciiTheme="minorHAnsi" w:hAnsiTheme="minorHAnsi" w:cstheme="minorHAnsi"/>
        </w:rPr>
        <w:t xml:space="preserve">: </w:t>
      </w:r>
      <w:hyperlink r:id="rId9" w:history="1">
        <w:r w:rsidR="001531FC" w:rsidRPr="0044252B">
          <w:rPr>
            <w:rStyle w:val="Hyperlink"/>
          </w:rPr>
          <w:t>https://www.safesystemscctv.co.uk/</w:t>
        </w:r>
      </w:hyperlink>
    </w:p>
    <w:p w14:paraId="3C8D27DA" w14:textId="17D3697B" w:rsidR="00B2636F" w:rsidRPr="0044252B" w:rsidRDefault="00B2636F" w:rsidP="0044252B">
      <w:r w:rsidRPr="0044252B">
        <w:t xml:space="preserve">Please note that the tendering process has now </w:t>
      </w:r>
      <w:proofErr w:type="gramStart"/>
      <w:r w:rsidRPr="0044252B">
        <w:t>closed</w:t>
      </w:r>
      <w:proofErr w:type="gramEnd"/>
      <w:r w:rsidRPr="0044252B">
        <w:t xml:space="preserve"> and no other providers will be permitted to the list.</w:t>
      </w:r>
    </w:p>
    <w:p w14:paraId="0517EF38" w14:textId="36B1DD49" w:rsidR="00544AB6" w:rsidRPr="0044252B" w:rsidRDefault="000D7800" w:rsidP="002B1A8E">
      <w:pPr>
        <w:pStyle w:val="Heading2"/>
        <w:spacing w:before="240" w:after="240"/>
      </w:pPr>
      <w:r w:rsidRPr="0044252B">
        <w:t>Cost</w:t>
      </w:r>
    </w:p>
    <w:p w14:paraId="267CC53D" w14:textId="0C4B6C27" w:rsidR="00DF2546" w:rsidRPr="0044252B" w:rsidRDefault="000D7800" w:rsidP="003725B2">
      <w:pPr>
        <w:spacing w:after="120"/>
      </w:pPr>
      <w:r w:rsidRPr="0044252B">
        <w:t xml:space="preserve">Members of the trade will need to contact the two nominated providers </w:t>
      </w:r>
      <w:r w:rsidR="00085656" w:rsidRPr="0044252B">
        <w:t xml:space="preserve">about their individual costs.  The pricing of units has formed part of the tendering </w:t>
      </w:r>
      <w:r w:rsidR="00DF2546" w:rsidRPr="0044252B">
        <w:t xml:space="preserve">criteria </w:t>
      </w:r>
      <w:proofErr w:type="gramStart"/>
      <w:r w:rsidR="00DF2546" w:rsidRPr="0044252B">
        <w:t>in order to</w:t>
      </w:r>
      <w:proofErr w:type="gramEnd"/>
      <w:r w:rsidR="00DF2546" w:rsidRPr="0044252B">
        <w:t xml:space="preserve"> ensure value.</w:t>
      </w:r>
    </w:p>
    <w:p w14:paraId="3405C1C1" w14:textId="538B519D" w:rsidR="000D7800" w:rsidRPr="0044252B" w:rsidRDefault="00DF2546" w:rsidP="003725B2">
      <w:pPr>
        <w:spacing w:after="120"/>
      </w:pPr>
      <w:r w:rsidRPr="0044252B">
        <w:t>The CCTV system, although required by the Council</w:t>
      </w:r>
      <w:r w:rsidR="00344DB2" w:rsidRPr="0044252B">
        <w:t xml:space="preserve"> as per Policy and conditions, remains under the ownership and responsibility of the vehicle licence holder, as any other </w:t>
      </w:r>
      <w:r w:rsidR="006C35E1" w:rsidRPr="0044252B">
        <w:t>in vehicle equipment would be.</w:t>
      </w:r>
    </w:p>
    <w:p w14:paraId="6E3AE3DA" w14:textId="63EB74A4" w:rsidR="000A7ECC" w:rsidRPr="0044252B" w:rsidRDefault="00544AB6" w:rsidP="0044252B">
      <w:r w:rsidRPr="0044252B">
        <w:t xml:space="preserve">The Council has endeavoured to secure funding </w:t>
      </w:r>
      <w:r w:rsidR="00747D10" w:rsidRPr="0044252B">
        <w:t xml:space="preserve">to cover the cost of installation although to date has not been successful.  We will continue to explore funding opportunities available however in the current position the trade will need to cover the cost of installation.  The Council has allowed a reasonable period </w:t>
      </w:r>
      <w:r w:rsidR="00D845ED" w:rsidRPr="0044252B">
        <w:t>between April 2021 when the Policy was approved to a deadline</w:t>
      </w:r>
      <w:r w:rsidR="000A7ECC" w:rsidRPr="0044252B">
        <w:t xml:space="preserve"> of 1</w:t>
      </w:r>
      <w:r w:rsidR="00D845ED" w:rsidRPr="0044252B">
        <w:t xml:space="preserve"> April 2023</w:t>
      </w:r>
      <w:r w:rsidR="000A7ECC" w:rsidRPr="0044252B">
        <w:t xml:space="preserve"> </w:t>
      </w:r>
      <w:proofErr w:type="gramStart"/>
      <w:r w:rsidR="000A7ECC" w:rsidRPr="0044252B">
        <w:t>in order for</w:t>
      </w:r>
      <w:proofErr w:type="gramEnd"/>
      <w:r w:rsidR="000A7ECC" w:rsidRPr="0044252B">
        <w:t xml:space="preserve"> the trade to become compliant.</w:t>
      </w:r>
    </w:p>
    <w:p w14:paraId="53246DFB" w14:textId="3ED00A4C" w:rsidR="000A7ECC" w:rsidRPr="0044252B" w:rsidRDefault="000A7ECC" w:rsidP="002B67E8">
      <w:pPr>
        <w:pStyle w:val="Heading2"/>
        <w:spacing w:before="480" w:after="240"/>
      </w:pPr>
      <w:r w:rsidRPr="0044252B">
        <w:lastRenderedPageBreak/>
        <w:t xml:space="preserve">Data </w:t>
      </w:r>
      <w:r w:rsidR="00434F80" w:rsidRPr="0044252B">
        <w:t xml:space="preserve">security and </w:t>
      </w:r>
      <w:r w:rsidR="00107366" w:rsidRPr="0044252B">
        <w:t>access</w:t>
      </w:r>
    </w:p>
    <w:p w14:paraId="3C56A25B" w14:textId="108EA681" w:rsidR="000A7ECC" w:rsidRPr="0044252B" w:rsidRDefault="000A7ECC" w:rsidP="003725B2">
      <w:pPr>
        <w:spacing w:after="120"/>
      </w:pPr>
      <w:r w:rsidRPr="0044252B">
        <w:t>The Council is the nominated data controller for information</w:t>
      </w:r>
      <w:r w:rsidR="00770E5F" w:rsidRPr="0044252B">
        <w:t xml:space="preserve"> and images</w:t>
      </w:r>
      <w:r w:rsidRPr="0044252B">
        <w:t xml:space="preserve"> captured by in vehicle CCTV.</w:t>
      </w:r>
    </w:p>
    <w:p w14:paraId="3DC5C03F" w14:textId="1754BACD" w:rsidR="00464920" w:rsidRPr="0044252B" w:rsidRDefault="000A7ECC" w:rsidP="003B1E21">
      <w:pPr>
        <w:spacing w:after="120"/>
      </w:pPr>
      <w:r w:rsidRPr="0044252B">
        <w:t xml:space="preserve">The specification requires that data is recoded on securely installed and encrypted hard drives which can only be accessed by the Council and viewed using </w:t>
      </w:r>
      <w:r w:rsidR="00770E5F" w:rsidRPr="0044252B">
        <w:t>encryption software</w:t>
      </w:r>
      <w:r w:rsidR="00EB7685" w:rsidRPr="0044252B">
        <w:t xml:space="preserve"> which only the Council possesses</w:t>
      </w:r>
      <w:r w:rsidR="00770E5F" w:rsidRPr="0044252B">
        <w:t>.</w:t>
      </w:r>
    </w:p>
    <w:p w14:paraId="57A99BB7" w14:textId="77371605" w:rsidR="00EB7685" w:rsidRPr="0044252B" w:rsidRDefault="00464920" w:rsidP="0044252B">
      <w:r w:rsidRPr="0044252B">
        <w:t xml:space="preserve">The Council will only seek to access data should </w:t>
      </w:r>
      <w:r w:rsidR="000D3CA3" w:rsidRPr="0044252B">
        <w:t>there</w:t>
      </w:r>
      <w:r w:rsidRPr="0044252B">
        <w:t xml:space="preserve"> be a valid reason to, for example </w:t>
      </w:r>
      <w:proofErr w:type="gramStart"/>
      <w:r w:rsidRPr="0044252B">
        <w:t>as a result of</w:t>
      </w:r>
      <w:proofErr w:type="gramEnd"/>
      <w:r w:rsidRPr="0044252B">
        <w:t xml:space="preserve"> a complaint received or if the vehicle may have witnessed a crime which may have been captured on the system.</w:t>
      </w:r>
    </w:p>
    <w:p w14:paraId="4F0543EF" w14:textId="1B59C61D" w:rsidR="00EB7685" w:rsidRPr="0044252B" w:rsidRDefault="00EB7685" w:rsidP="002B1A8E">
      <w:pPr>
        <w:pStyle w:val="Heading2"/>
        <w:spacing w:before="240" w:after="240"/>
      </w:pPr>
      <w:r w:rsidRPr="0044252B">
        <w:t>Private use of vehicles</w:t>
      </w:r>
    </w:p>
    <w:p w14:paraId="6FD570B9" w14:textId="42A3F4F9" w:rsidR="00DB1793" w:rsidRPr="0044252B" w:rsidRDefault="00DB1793" w:rsidP="003B1E21">
      <w:pPr>
        <w:spacing w:after="120"/>
      </w:pPr>
      <w:proofErr w:type="gramStart"/>
      <w:r w:rsidRPr="0044252B">
        <w:t>A number of</w:t>
      </w:r>
      <w:proofErr w:type="gramEnd"/>
      <w:r w:rsidRPr="0044252B">
        <w:t xml:space="preserve"> questions have been raised about CCTV and the private use of vehicles.</w:t>
      </w:r>
    </w:p>
    <w:p w14:paraId="262FED9F" w14:textId="1AE9A4BD" w:rsidR="00664C71" w:rsidRPr="0044252B" w:rsidRDefault="00DB1793" w:rsidP="003B1E21">
      <w:pPr>
        <w:spacing w:after="120"/>
      </w:pPr>
      <w:r w:rsidRPr="0044252B">
        <w:t xml:space="preserve">The specification details that CCTV recordings start when the vehicle engine ignition is activated.  </w:t>
      </w:r>
      <w:r w:rsidR="00591343" w:rsidRPr="0044252B">
        <w:t xml:space="preserve">In </w:t>
      </w:r>
      <w:proofErr w:type="gramStart"/>
      <w:r w:rsidR="00591343" w:rsidRPr="0044252B">
        <w:t>addition</w:t>
      </w:r>
      <w:proofErr w:type="gramEnd"/>
      <w:r w:rsidR="00591343" w:rsidRPr="0044252B">
        <w:t xml:space="preserve"> audio recording is only activated by a switch activated by either driver or passenger.</w:t>
      </w:r>
    </w:p>
    <w:p w14:paraId="6A67E650" w14:textId="5D7F4997" w:rsidR="007042DE" w:rsidRPr="0044252B" w:rsidRDefault="00664C71" w:rsidP="0044252B">
      <w:r w:rsidRPr="0044252B">
        <w:t xml:space="preserve">The specification however allows the system to be turned off </w:t>
      </w:r>
      <w:r w:rsidR="00EA752B" w:rsidRPr="0044252B">
        <w:t>when the vehicle is being used privately by deactivating a switch outside of the driver compartment.</w:t>
      </w:r>
    </w:p>
    <w:p w14:paraId="675128E2" w14:textId="5782D4A9" w:rsidR="007042DE" w:rsidRPr="0044252B" w:rsidRDefault="007042DE" w:rsidP="002B1A8E">
      <w:pPr>
        <w:pStyle w:val="Heading2"/>
        <w:spacing w:before="240" w:after="240"/>
      </w:pPr>
      <w:r w:rsidRPr="0044252B">
        <w:t>Deadline</w:t>
      </w:r>
    </w:p>
    <w:p w14:paraId="4DBBB964" w14:textId="1E70B432" w:rsidR="007042DE" w:rsidRPr="0044252B" w:rsidRDefault="007042DE" w:rsidP="0044252B">
      <w:r w:rsidRPr="0044252B">
        <w:t>The Policy requires that all licensed vehi</w:t>
      </w:r>
      <w:r w:rsidR="001305A7" w:rsidRPr="0044252B">
        <w:t xml:space="preserve">cles must be fitted with CCTV by 1 April 2023.  As the suppliers will not be able to cater for all members of the trade at the last </w:t>
      </w:r>
      <w:proofErr w:type="gramStart"/>
      <w:r w:rsidR="001305A7" w:rsidRPr="0044252B">
        <w:t>minute</w:t>
      </w:r>
      <w:proofErr w:type="gramEnd"/>
      <w:r w:rsidR="001305A7" w:rsidRPr="0044252B">
        <w:t xml:space="preserve"> we recommend that </w:t>
      </w:r>
      <w:r w:rsidR="002072BE" w:rsidRPr="0044252B">
        <w:t>licence holders begin to consider making plans for installation.</w:t>
      </w:r>
    </w:p>
    <w:sectPr w:rsidR="007042DE" w:rsidRPr="004425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324A"/>
    <w:multiLevelType w:val="hybridMultilevel"/>
    <w:tmpl w:val="0884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B25C3B"/>
    <w:rsid w:val="00085656"/>
    <w:rsid w:val="000A7ECC"/>
    <w:rsid w:val="000D3CA3"/>
    <w:rsid w:val="000D7800"/>
    <w:rsid w:val="000E38E3"/>
    <w:rsid w:val="00107366"/>
    <w:rsid w:val="001305A7"/>
    <w:rsid w:val="001517A1"/>
    <w:rsid w:val="001531FC"/>
    <w:rsid w:val="001B5F20"/>
    <w:rsid w:val="002072BE"/>
    <w:rsid w:val="002B1A8E"/>
    <w:rsid w:val="002B67E8"/>
    <w:rsid w:val="00335127"/>
    <w:rsid w:val="00344DB2"/>
    <w:rsid w:val="003725B2"/>
    <w:rsid w:val="003B1E21"/>
    <w:rsid w:val="00434F80"/>
    <w:rsid w:val="0044252B"/>
    <w:rsid w:val="00464920"/>
    <w:rsid w:val="00474AFD"/>
    <w:rsid w:val="004C60A0"/>
    <w:rsid w:val="00544AB6"/>
    <w:rsid w:val="00564B17"/>
    <w:rsid w:val="00591343"/>
    <w:rsid w:val="005C5588"/>
    <w:rsid w:val="00664C71"/>
    <w:rsid w:val="006C35E1"/>
    <w:rsid w:val="007042DE"/>
    <w:rsid w:val="00747D10"/>
    <w:rsid w:val="00766CBD"/>
    <w:rsid w:val="00770E5F"/>
    <w:rsid w:val="00810058"/>
    <w:rsid w:val="00880BF7"/>
    <w:rsid w:val="008D5E54"/>
    <w:rsid w:val="00936854"/>
    <w:rsid w:val="009B3F7D"/>
    <w:rsid w:val="00A07FBC"/>
    <w:rsid w:val="00A62C8D"/>
    <w:rsid w:val="00B2636F"/>
    <w:rsid w:val="00D13DF9"/>
    <w:rsid w:val="00D75C2D"/>
    <w:rsid w:val="00D845ED"/>
    <w:rsid w:val="00DB1793"/>
    <w:rsid w:val="00DF2546"/>
    <w:rsid w:val="00E15BF1"/>
    <w:rsid w:val="00E85F4E"/>
    <w:rsid w:val="00EA752B"/>
    <w:rsid w:val="00EB7685"/>
    <w:rsid w:val="00EC2F84"/>
    <w:rsid w:val="00F80FD2"/>
    <w:rsid w:val="00FA3A20"/>
    <w:rsid w:val="13B25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5C3B"/>
  <w15:chartTrackingRefBased/>
  <w15:docId w15:val="{4CCA3487-6160-4403-B61B-F97C0D8C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52B"/>
    <w:pPr>
      <w:spacing w:after="0" w:line="240" w:lineRule="auto"/>
    </w:pPr>
    <w:rPr>
      <w:rFonts w:cstheme="minorHAnsi"/>
      <w:sz w:val="24"/>
      <w:szCs w:val="24"/>
    </w:rPr>
  </w:style>
  <w:style w:type="paragraph" w:styleId="Heading1">
    <w:name w:val="heading 1"/>
    <w:basedOn w:val="Normal"/>
    <w:next w:val="Normal"/>
    <w:link w:val="Heading1Char"/>
    <w:uiPriority w:val="9"/>
    <w:qFormat/>
    <w:rsid w:val="0044252B"/>
    <w:pPr>
      <w:outlineLvl w:val="0"/>
    </w:pPr>
    <w:rPr>
      <w:b/>
      <w:bCs/>
      <w:sz w:val="32"/>
    </w:rPr>
  </w:style>
  <w:style w:type="paragraph" w:styleId="Heading2">
    <w:name w:val="heading 2"/>
    <w:basedOn w:val="Normal"/>
    <w:next w:val="Normal"/>
    <w:link w:val="Heading2Char"/>
    <w:uiPriority w:val="9"/>
    <w:unhideWhenUsed/>
    <w:qFormat/>
    <w:rsid w:val="0044252B"/>
    <w:pPr>
      <w:keepNext/>
      <w:keepLines/>
      <w:spacing w:before="4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5C558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1FC"/>
    <w:rPr>
      <w:color w:val="0000FF"/>
      <w:u w:val="single"/>
    </w:rPr>
  </w:style>
  <w:style w:type="character" w:customStyle="1" w:styleId="DefaultFontHxMailStyle">
    <w:name w:val="Default Font HxMail Style"/>
    <w:basedOn w:val="DefaultParagraphFont"/>
    <w:rsid w:val="001531FC"/>
    <w:rPr>
      <w:rFonts w:ascii="Calibri" w:hAnsi="Calibri" w:cs="Calibri" w:hint="default"/>
      <w:b w:val="0"/>
      <w:bCs w:val="0"/>
      <w:i w:val="0"/>
      <w:iCs w:val="0"/>
      <w:strike w:val="0"/>
      <w:dstrike w:val="0"/>
      <w:color w:val="auto"/>
      <w:u w:val="none"/>
      <w:effect w:val="none"/>
    </w:rPr>
  </w:style>
  <w:style w:type="character" w:styleId="UnresolvedMention">
    <w:name w:val="Unresolved Mention"/>
    <w:basedOn w:val="DefaultParagraphFont"/>
    <w:uiPriority w:val="99"/>
    <w:semiHidden/>
    <w:unhideWhenUsed/>
    <w:rsid w:val="00564B17"/>
    <w:rPr>
      <w:color w:val="605E5C"/>
      <w:shd w:val="clear" w:color="auto" w:fill="E1DFDD"/>
    </w:rPr>
  </w:style>
  <w:style w:type="character" w:customStyle="1" w:styleId="Heading1Char">
    <w:name w:val="Heading 1 Char"/>
    <w:basedOn w:val="DefaultParagraphFont"/>
    <w:link w:val="Heading1"/>
    <w:uiPriority w:val="9"/>
    <w:rsid w:val="0044252B"/>
    <w:rPr>
      <w:rFonts w:cstheme="minorHAnsi"/>
      <w:b/>
      <w:bCs/>
      <w:sz w:val="32"/>
      <w:szCs w:val="24"/>
    </w:rPr>
  </w:style>
  <w:style w:type="paragraph" w:styleId="NoSpacing">
    <w:name w:val="No Spacing"/>
    <w:uiPriority w:val="1"/>
    <w:qFormat/>
    <w:rsid w:val="0044252B"/>
    <w:pPr>
      <w:spacing w:after="0" w:line="240" w:lineRule="auto"/>
    </w:pPr>
  </w:style>
  <w:style w:type="character" w:customStyle="1" w:styleId="Heading2Char">
    <w:name w:val="Heading 2 Char"/>
    <w:basedOn w:val="DefaultParagraphFont"/>
    <w:link w:val="Heading2"/>
    <w:uiPriority w:val="9"/>
    <w:rsid w:val="0044252B"/>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5C5588"/>
    <w:rPr>
      <w:rFonts w:cstheme="minorHAnsi"/>
      <w:b/>
      <w:bCs/>
      <w:sz w:val="24"/>
      <w:szCs w:val="24"/>
    </w:rPr>
  </w:style>
  <w:style w:type="paragraph" w:styleId="ListParagraph">
    <w:name w:val="List Paragraph"/>
    <w:basedOn w:val="Normal"/>
    <w:uiPriority w:val="34"/>
    <w:qFormat/>
    <w:rsid w:val="00335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22550">
      <w:bodyDiv w:val="1"/>
      <w:marLeft w:val="0"/>
      <w:marRight w:val="0"/>
      <w:marTop w:val="0"/>
      <w:marBottom w:val="0"/>
      <w:divBdr>
        <w:top w:val="none" w:sz="0" w:space="0" w:color="auto"/>
        <w:left w:val="none" w:sz="0" w:space="0" w:color="auto"/>
        <w:bottom w:val="none" w:sz="0" w:space="0" w:color="auto"/>
        <w:right w:val="none" w:sz="0" w:space="0" w:color="auto"/>
      </w:divBdr>
    </w:div>
    <w:div w:id="113641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eyez.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fesystemscctv.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B75F396382D4E9CA0CCE621754F8E" ma:contentTypeVersion="22" ma:contentTypeDescription="Create a new document." ma:contentTypeScope="" ma:versionID="56201f076369ca664064c7fa1b681523">
  <xsd:schema xmlns:xsd="http://www.w3.org/2001/XMLSchema" xmlns:xs="http://www.w3.org/2001/XMLSchema" xmlns:p="http://schemas.microsoft.com/office/2006/metadata/properties" xmlns:ns2="2dc04004-170d-4a3d-aeb7-830a0dde2a9a" xmlns:ns3="cd224b5b-be00-47f2-a532-9cf5902bb6c9" targetNamespace="http://schemas.microsoft.com/office/2006/metadata/properties" ma:root="true" ma:fieldsID="a8f238312451e19cfc2de52a619a302b" ns2:_="" ns3:_="">
    <xsd:import namespace="2dc04004-170d-4a3d-aeb7-830a0dde2a9a"/>
    <xsd:import namespace="cd224b5b-be00-47f2-a532-9cf5902bb6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04004-170d-4a3d-aeb7-830a0dde2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224b5b-be00-47f2-a532-9cf5902bb6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b01e7f-97d5-4a7c-819f-5932bea22b5e}" ma:internalName="TaxCatchAll" ma:showField="CatchAllData" ma:web="cd224b5b-be00-47f2-a532-9cf5902bb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04004-170d-4a3d-aeb7-830a0dde2a9a">
      <Terms xmlns="http://schemas.microsoft.com/office/infopath/2007/PartnerControls"/>
    </lcf76f155ced4ddcb4097134ff3c332f>
    <TaxCatchAll xmlns="cd224b5b-be00-47f2-a532-9cf5902bb6c9" xsi:nil="true"/>
  </documentManagement>
</p:properties>
</file>

<file path=customXml/itemProps1.xml><?xml version="1.0" encoding="utf-8"?>
<ds:datastoreItem xmlns:ds="http://schemas.openxmlformats.org/officeDocument/2006/customXml" ds:itemID="{F7B4E785-CDB5-4144-B6EE-FD3359AC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04004-170d-4a3d-aeb7-830a0dde2a9a"/>
    <ds:schemaRef ds:uri="cd224b5b-be00-47f2-a532-9cf5902bb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7F886-EA32-42C3-8604-9C9DD7A04F23}">
  <ds:schemaRefs>
    <ds:schemaRef ds:uri="http://schemas.microsoft.com/sharepoint/v3/contenttype/forms"/>
  </ds:schemaRefs>
</ds:datastoreItem>
</file>

<file path=customXml/itemProps3.xml><?xml version="1.0" encoding="utf-8"?>
<ds:datastoreItem xmlns:ds="http://schemas.openxmlformats.org/officeDocument/2006/customXml" ds:itemID="{6D3B361A-2C23-4C96-AF50-2FCA81BEF1FD}">
  <ds:schemaRefs>
    <ds:schemaRef ds:uri="http://schemas.microsoft.com/office/2006/metadata/properties"/>
    <ds:schemaRef ds:uri="http://schemas.microsoft.com/office/infopath/2007/PartnerControls"/>
    <ds:schemaRef ds:uri="2dc04004-170d-4a3d-aeb7-830a0dde2a9a"/>
    <ds:schemaRef ds:uri="cd224b5b-be00-47f2-a532-9cf5902bb6c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Daniel Hannington</cp:lastModifiedBy>
  <cp:revision>7</cp:revision>
  <dcterms:created xsi:type="dcterms:W3CDTF">2022-06-24T08:53:00Z</dcterms:created>
  <dcterms:modified xsi:type="dcterms:W3CDTF">2022-06-30T14:34:00Z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0x01010063CB75F396382D4E9CA0CCE621754F8E</vt:lpwstr>
  </property>
</Properties>
</file>